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FD4C88" w14:textId="77777777" w:rsidR="00A54DC1" w:rsidRDefault="00A54DC1" w:rsidP="00766A5A">
      <w:pPr>
        <w:widowControl w:val="0"/>
        <w:overflowPunct w:val="0"/>
        <w:autoSpaceDE w:val="0"/>
        <w:autoSpaceDN w:val="0"/>
        <w:adjustRightInd w:val="0"/>
        <w:spacing w:line="360" w:lineRule="auto"/>
        <w:ind w:left="709" w:hanging="709"/>
        <w:textAlignment w:val="baseline"/>
        <w:rPr>
          <w:rFonts w:cs="David"/>
          <w:sz w:val="20"/>
          <w:szCs w:val="24"/>
          <w:rtl/>
        </w:rPr>
      </w:pPr>
      <w:bookmarkStart w:id="0" w:name="_GoBack"/>
      <w:bookmarkEnd w:id="0"/>
    </w:p>
    <w:p w14:paraId="4A6DBEBE" w14:textId="5D14A3FD" w:rsidR="001D557A" w:rsidRPr="007D5D2B" w:rsidRDefault="001D557A" w:rsidP="00766A5A">
      <w:pPr>
        <w:spacing w:line="360" w:lineRule="auto"/>
        <w:ind w:left="1440" w:hanging="720"/>
        <w:jc w:val="center"/>
        <w:rPr>
          <w:rFonts w:cs="David"/>
          <w:sz w:val="28"/>
          <w:szCs w:val="28"/>
          <w:rtl/>
        </w:rPr>
      </w:pPr>
      <w:r w:rsidRPr="007D5D2B">
        <w:rPr>
          <w:rFonts w:cs="David" w:hint="cs"/>
          <w:b/>
          <w:bCs/>
          <w:sz w:val="28"/>
          <w:szCs w:val="28"/>
          <w:u w:val="single"/>
          <w:rtl/>
        </w:rPr>
        <w:t xml:space="preserve">מכרז פומבי מס' </w:t>
      </w:r>
      <w:r w:rsidRPr="007D5D2B">
        <w:rPr>
          <w:rFonts w:cs="David"/>
          <w:b/>
          <w:bCs/>
          <w:sz w:val="28"/>
          <w:szCs w:val="28"/>
          <w:u w:val="single"/>
          <w:rtl/>
        </w:rPr>
        <w:t>0</w:t>
      </w:r>
      <w:r w:rsidR="002F321A" w:rsidRPr="007D5D2B">
        <w:rPr>
          <w:rFonts w:cs="David"/>
          <w:b/>
          <w:bCs/>
          <w:sz w:val="28"/>
          <w:szCs w:val="28"/>
          <w:u w:val="single"/>
          <w:rtl/>
        </w:rPr>
        <w:t>2</w:t>
      </w:r>
      <w:r w:rsidRPr="007D5D2B">
        <w:rPr>
          <w:rFonts w:cs="David"/>
          <w:b/>
          <w:bCs/>
          <w:sz w:val="28"/>
          <w:szCs w:val="28"/>
          <w:u w:val="single"/>
          <w:rtl/>
        </w:rPr>
        <w:t>/20</w:t>
      </w:r>
      <w:r w:rsidR="002F321A" w:rsidRPr="007D5D2B">
        <w:rPr>
          <w:rFonts w:cs="David"/>
          <w:b/>
          <w:bCs/>
          <w:sz w:val="28"/>
          <w:szCs w:val="28"/>
          <w:u w:val="single"/>
          <w:rtl/>
        </w:rPr>
        <w:t>20</w:t>
      </w:r>
      <w:r w:rsidRPr="007D5D2B">
        <w:rPr>
          <w:rFonts w:cs="David" w:hint="cs"/>
          <w:b/>
          <w:bCs/>
          <w:sz w:val="28"/>
          <w:szCs w:val="28"/>
          <w:u w:val="single"/>
          <w:rtl/>
        </w:rPr>
        <w:t xml:space="preserve"> למתן שירותי ביצוע ניסויים  בנושא כלכלה התנהגותית לאגף התקציבים במשרד האוצר</w:t>
      </w:r>
    </w:p>
    <w:p w14:paraId="7BE40D54" w14:textId="77777777" w:rsidR="00610FB0" w:rsidRPr="007D5D2B" w:rsidRDefault="00610FB0" w:rsidP="00766A5A">
      <w:pPr>
        <w:spacing w:line="360" w:lineRule="auto"/>
        <w:ind w:left="1440" w:hanging="720"/>
        <w:jc w:val="center"/>
        <w:rPr>
          <w:rFonts w:cs="David"/>
          <w:sz w:val="28"/>
          <w:szCs w:val="28"/>
          <w:rtl/>
        </w:rPr>
      </w:pPr>
    </w:p>
    <w:p w14:paraId="6F3B67D9" w14:textId="3B002DDB" w:rsidR="001D557A" w:rsidRPr="007D5D2B" w:rsidRDefault="0071382E" w:rsidP="00766A5A">
      <w:pPr>
        <w:widowControl w:val="0"/>
        <w:overflowPunct w:val="0"/>
        <w:autoSpaceDE w:val="0"/>
        <w:autoSpaceDN w:val="0"/>
        <w:adjustRightInd w:val="0"/>
        <w:spacing w:line="360" w:lineRule="auto"/>
        <w:ind w:left="-58"/>
        <w:jc w:val="both"/>
        <w:textAlignment w:val="baseline"/>
        <w:rPr>
          <w:rFonts w:ascii="David" w:hAnsi="David" w:cs="David"/>
          <w:sz w:val="20"/>
          <w:szCs w:val="24"/>
          <w:rtl/>
        </w:rPr>
      </w:pPr>
      <w:r w:rsidRPr="007D5D2B">
        <w:rPr>
          <w:rFonts w:ascii="David" w:hAnsi="David" w:cs="David"/>
          <w:sz w:val="20"/>
          <w:szCs w:val="24"/>
          <w:rtl/>
        </w:rPr>
        <w:t xml:space="preserve">משרד האוצר  (להלן - </w:t>
      </w:r>
      <w:r w:rsidRPr="007D5D2B">
        <w:rPr>
          <w:rFonts w:ascii="David" w:hAnsi="David" w:cs="David"/>
          <w:b/>
          <w:bCs/>
          <w:sz w:val="20"/>
          <w:szCs w:val="24"/>
          <w:rtl/>
        </w:rPr>
        <w:t>המשרד</w:t>
      </w:r>
      <w:r w:rsidRPr="007D5D2B">
        <w:rPr>
          <w:rFonts w:ascii="David" w:hAnsi="David" w:cs="David"/>
          <w:sz w:val="20"/>
          <w:szCs w:val="24"/>
          <w:rtl/>
        </w:rPr>
        <w:t xml:space="preserve">) </w:t>
      </w:r>
      <w:r w:rsidR="001D557A" w:rsidRPr="007D5D2B">
        <w:rPr>
          <w:rFonts w:ascii="David" w:hAnsi="David" w:cs="David"/>
          <w:sz w:val="20"/>
          <w:szCs w:val="24"/>
          <w:rtl/>
        </w:rPr>
        <w:t>")</w:t>
      </w:r>
      <w:r w:rsidR="001D557A" w:rsidRPr="007D5D2B">
        <w:rPr>
          <w:rFonts w:ascii="David" w:hAnsi="David" w:cs="David" w:hint="cs"/>
          <w:sz w:val="20"/>
          <w:szCs w:val="24"/>
          <w:rtl/>
        </w:rPr>
        <w:t xml:space="preserve"> </w:t>
      </w:r>
      <w:r w:rsidR="001D557A" w:rsidRPr="007D5D2B">
        <w:rPr>
          <w:rFonts w:ascii="David" w:hAnsi="David" w:cs="David"/>
          <w:sz w:val="20"/>
          <w:szCs w:val="24"/>
          <w:rtl/>
        </w:rPr>
        <w:t xml:space="preserve">מפרסם בזאת מכרז פומבי </w:t>
      </w:r>
      <w:r w:rsidR="00610FB0" w:rsidRPr="007D5D2B">
        <w:rPr>
          <w:rFonts w:cs="David" w:hint="cs"/>
          <w:szCs w:val="24"/>
          <w:rtl/>
        </w:rPr>
        <w:t>למתן שירותי ייעוץ, מחקר, ביצוע ניסויים, ופתרונות לבעיות מדיניות, בהסתמך על שימוש בכלים מעולם הכלכלה ההתנהגותית תוך עריכת ניסויים ומחקרים התומכים בפתרונות המוצעים</w:t>
      </w:r>
      <w:r w:rsidR="00610FB0" w:rsidRPr="007D5D2B">
        <w:rPr>
          <w:rFonts w:ascii="David" w:hAnsi="David" w:cs="David" w:hint="cs"/>
          <w:sz w:val="20"/>
          <w:szCs w:val="24"/>
          <w:rtl/>
        </w:rPr>
        <w:t>.</w:t>
      </w:r>
    </w:p>
    <w:p w14:paraId="6C7B3A93" w14:textId="271B2794" w:rsidR="00610FB0" w:rsidRPr="007D5D2B" w:rsidRDefault="00610FB0" w:rsidP="00766A5A">
      <w:pPr>
        <w:pStyle w:val="a7"/>
        <w:widowControl w:val="0"/>
        <w:numPr>
          <w:ilvl w:val="0"/>
          <w:numId w:val="23"/>
        </w:numPr>
        <w:overflowPunct w:val="0"/>
        <w:autoSpaceDE w:val="0"/>
        <w:autoSpaceDN w:val="0"/>
        <w:adjustRightInd w:val="0"/>
        <w:spacing w:before="120" w:after="120" w:line="360" w:lineRule="auto"/>
        <w:jc w:val="both"/>
        <w:textAlignment w:val="baseline"/>
        <w:rPr>
          <w:rFonts w:ascii="David" w:hAnsi="David" w:cs="David"/>
          <w:b/>
          <w:bCs/>
          <w:sz w:val="20"/>
          <w:szCs w:val="24"/>
          <w:u w:val="single"/>
          <w:rtl/>
        </w:rPr>
      </w:pPr>
      <w:r w:rsidRPr="007D5D2B">
        <w:rPr>
          <w:rFonts w:ascii="David" w:hAnsi="David" w:cs="David" w:hint="eastAsia"/>
          <w:b/>
          <w:bCs/>
          <w:sz w:val="20"/>
          <w:szCs w:val="24"/>
          <w:u w:val="single"/>
          <w:rtl/>
        </w:rPr>
        <w:t>תקופת</w:t>
      </w:r>
      <w:r w:rsidRPr="007D5D2B">
        <w:rPr>
          <w:rFonts w:ascii="David" w:hAnsi="David" w:cs="David"/>
          <w:b/>
          <w:bCs/>
          <w:sz w:val="20"/>
          <w:szCs w:val="24"/>
          <w:u w:val="single"/>
          <w:rtl/>
        </w:rPr>
        <w:t xml:space="preserve"> ההתקשרות: </w:t>
      </w:r>
    </w:p>
    <w:p w14:paraId="550BE518" w14:textId="77777777" w:rsidR="0071382E" w:rsidRPr="007D5D2B" w:rsidRDefault="0071382E" w:rsidP="00766A5A">
      <w:pPr>
        <w:widowControl w:val="0"/>
        <w:overflowPunct w:val="0"/>
        <w:autoSpaceDE w:val="0"/>
        <w:autoSpaceDN w:val="0"/>
        <w:adjustRightInd w:val="0"/>
        <w:spacing w:line="360" w:lineRule="auto"/>
        <w:ind w:left="-58"/>
        <w:jc w:val="both"/>
        <w:textAlignment w:val="baseline"/>
        <w:rPr>
          <w:rFonts w:ascii="David" w:hAnsi="David" w:cs="David"/>
          <w:sz w:val="20"/>
          <w:szCs w:val="24"/>
          <w:rtl/>
        </w:rPr>
      </w:pPr>
      <w:r w:rsidRPr="007D5D2B">
        <w:rPr>
          <w:rFonts w:ascii="David" w:hAnsi="David" w:cs="David"/>
          <w:sz w:val="20"/>
          <w:szCs w:val="24"/>
          <w:rtl/>
        </w:rPr>
        <w:t xml:space="preserve">תקופת ההתקשרות שנה מיום החתימה על הסכם ההתקשרות. </w:t>
      </w:r>
      <w:r w:rsidRPr="007D5D2B">
        <w:rPr>
          <w:rFonts w:ascii="David" w:eastAsia="Calibri" w:hAnsi="David" w:cs="David"/>
          <w:szCs w:val="24"/>
          <w:rtl/>
          <w:lang w:eastAsia="en-US"/>
        </w:rPr>
        <w:t>למזמין שמורה זכות ברירה (אופציה), ע</w:t>
      </w:r>
      <w:r w:rsidRPr="007D5D2B">
        <w:rPr>
          <w:rFonts w:ascii="David" w:eastAsia="Calibri" w:hAnsi="David" w:cs="David" w:hint="eastAsia"/>
          <w:szCs w:val="24"/>
          <w:rtl/>
          <w:lang w:eastAsia="en-US"/>
        </w:rPr>
        <w:t>פ</w:t>
      </w:r>
      <w:r w:rsidRPr="007D5D2B">
        <w:rPr>
          <w:rFonts w:ascii="David" w:eastAsia="Calibri" w:hAnsi="David" w:cs="David"/>
          <w:szCs w:val="24"/>
          <w:rtl/>
          <w:lang w:eastAsia="en-US"/>
        </w:rPr>
        <w:t xml:space="preserve">"י שיקול דעתו הבלעדי והמוחלט, להאריך את תקופת ההתקשרות למשך </w:t>
      </w:r>
      <w:r w:rsidRPr="007D5D2B">
        <w:rPr>
          <w:rFonts w:ascii="David" w:eastAsia="Calibri" w:hAnsi="David" w:cs="David" w:hint="eastAsia"/>
          <w:szCs w:val="24"/>
          <w:rtl/>
          <w:lang w:eastAsia="en-US"/>
        </w:rPr>
        <w:t>ארבע</w:t>
      </w:r>
      <w:r w:rsidRPr="007D5D2B">
        <w:rPr>
          <w:rFonts w:ascii="David" w:eastAsia="Calibri" w:hAnsi="David" w:cs="David"/>
          <w:szCs w:val="24"/>
          <w:rtl/>
          <w:lang w:eastAsia="en-US"/>
        </w:rPr>
        <w:t xml:space="preserve"> תקופות נוספות בנות שנה כל אחת.</w:t>
      </w:r>
    </w:p>
    <w:p w14:paraId="4460ADE6" w14:textId="446A5120" w:rsidR="0071382E" w:rsidRPr="007D5D2B" w:rsidRDefault="0071382E" w:rsidP="00766A5A">
      <w:pPr>
        <w:pStyle w:val="a7"/>
        <w:widowControl w:val="0"/>
        <w:numPr>
          <w:ilvl w:val="0"/>
          <w:numId w:val="23"/>
        </w:numPr>
        <w:overflowPunct w:val="0"/>
        <w:autoSpaceDE w:val="0"/>
        <w:autoSpaceDN w:val="0"/>
        <w:adjustRightInd w:val="0"/>
        <w:spacing w:before="120" w:after="120" w:line="360" w:lineRule="auto"/>
        <w:jc w:val="both"/>
        <w:textAlignment w:val="baseline"/>
        <w:rPr>
          <w:rFonts w:ascii="David" w:hAnsi="David" w:cs="David"/>
          <w:sz w:val="20"/>
          <w:szCs w:val="24"/>
          <w:rtl/>
        </w:rPr>
      </w:pPr>
      <w:r w:rsidRPr="007D5D2B">
        <w:rPr>
          <w:rFonts w:ascii="David" w:hAnsi="David" w:cs="David" w:hint="eastAsia"/>
          <w:b/>
          <w:bCs/>
          <w:sz w:val="20"/>
          <w:szCs w:val="24"/>
          <w:u w:val="single"/>
          <w:rtl/>
        </w:rPr>
        <w:t>תנאים</w:t>
      </w:r>
      <w:r w:rsidRPr="007D5D2B">
        <w:rPr>
          <w:rFonts w:ascii="David" w:hAnsi="David" w:cs="David"/>
          <w:b/>
          <w:bCs/>
          <w:sz w:val="20"/>
          <w:szCs w:val="24"/>
          <w:u w:val="single"/>
          <w:rtl/>
        </w:rPr>
        <w:t xml:space="preserve"> </w:t>
      </w:r>
      <w:r w:rsidRPr="007D5D2B">
        <w:rPr>
          <w:rFonts w:ascii="David" w:hAnsi="David" w:cs="David" w:hint="eastAsia"/>
          <w:b/>
          <w:bCs/>
          <w:sz w:val="20"/>
          <w:szCs w:val="24"/>
          <w:u w:val="single"/>
          <w:rtl/>
        </w:rPr>
        <w:t>מוקדמים</w:t>
      </w:r>
      <w:r w:rsidRPr="007D5D2B">
        <w:rPr>
          <w:rFonts w:ascii="David" w:hAnsi="David" w:cs="David"/>
          <w:b/>
          <w:bCs/>
          <w:sz w:val="20"/>
          <w:szCs w:val="24"/>
          <w:u w:val="single"/>
          <w:rtl/>
        </w:rPr>
        <w:t xml:space="preserve"> </w:t>
      </w:r>
      <w:r w:rsidRPr="007D5D2B">
        <w:rPr>
          <w:rFonts w:ascii="David" w:hAnsi="David" w:cs="David" w:hint="eastAsia"/>
          <w:b/>
          <w:bCs/>
          <w:sz w:val="20"/>
          <w:szCs w:val="24"/>
          <w:u w:val="single"/>
          <w:rtl/>
        </w:rPr>
        <w:t>להשתתפות</w:t>
      </w:r>
      <w:r w:rsidRPr="007D5D2B">
        <w:rPr>
          <w:rFonts w:ascii="David" w:hAnsi="David" w:cs="David"/>
          <w:b/>
          <w:bCs/>
          <w:sz w:val="20"/>
          <w:szCs w:val="24"/>
          <w:u w:val="single"/>
          <w:rtl/>
        </w:rPr>
        <w:t xml:space="preserve"> </w:t>
      </w:r>
      <w:r w:rsidRPr="007D5D2B">
        <w:rPr>
          <w:rFonts w:ascii="David" w:hAnsi="David" w:cs="David" w:hint="eastAsia"/>
          <w:b/>
          <w:bCs/>
          <w:sz w:val="20"/>
          <w:szCs w:val="24"/>
          <w:u w:val="single"/>
          <w:rtl/>
        </w:rPr>
        <w:t>במכרז</w:t>
      </w:r>
      <w:r w:rsidRPr="007D5D2B">
        <w:rPr>
          <w:rFonts w:ascii="David" w:hAnsi="David" w:cs="David"/>
          <w:b/>
          <w:bCs/>
          <w:sz w:val="20"/>
          <w:szCs w:val="24"/>
          <w:rtl/>
        </w:rPr>
        <w:t>:</w:t>
      </w:r>
    </w:p>
    <w:p w14:paraId="4BFC24C6" w14:textId="77777777" w:rsidR="001D557A" w:rsidRPr="007D5D2B" w:rsidRDefault="001D557A" w:rsidP="00766A5A">
      <w:pPr>
        <w:spacing w:after="120" w:line="360" w:lineRule="auto"/>
        <w:jc w:val="both"/>
        <w:rPr>
          <w:rFonts w:cs="David"/>
          <w:szCs w:val="24"/>
        </w:rPr>
      </w:pPr>
      <w:r w:rsidRPr="007D5D2B">
        <w:rPr>
          <w:rFonts w:cs="David"/>
          <w:szCs w:val="24"/>
          <w:rtl/>
        </w:rPr>
        <w:t>המצאת כל האישורים הנדרשים לפי חוק עסקאות גופים ציבוריים, התשל"ו-1976, לרבות</w:t>
      </w:r>
      <w:r w:rsidRPr="007D5D2B">
        <w:rPr>
          <w:rFonts w:cs="David" w:hint="cs"/>
          <w:szCs w:val="24"/>
          <w:rtl/>
        </w:rPr>
        <w:t xml:space="preserve">: </w:t>
      </w:r>
    </w:p>
    <w:p w14:paraId="231BA011" w14:textId="77777777" w:rsidR="001D557A" w:rsidRPr="007D5D2B" w:rsidRDefault="001D557A" w:rsidP="00766A5A">
      <w:pPr>
        <w:pStyle w:val="a7"/>
        <w:numPr>
          <w:ilvl w:val="0"/>
          <w:numId w:val="18"/>
        </w:numPr>
        <w:spacing w:after="120" w:line="360" w:lineRule="auto"/>
        <w:jc w:val="both"/>
        <w:rPr>
          <w:rFonts w:cs="David"/>
          <w:szCs w:val="24"/>
        </w:rPr>
      </w:pPr>
      <w:r w:rsidRPr="007D5D2B">
        <w:rPr>
          <w:rFonts w:cs="David"/>
          <w:szCs w:val="24"/>
          <w:rtl/>
        </w:rPr>
        <w:t xml:space="preserve">אישור פקיד מורשה, רואה חשבון או יועץ מס המעיד </w:t>
      </w:r>
      <w:r w:rsidRPr="007D5D2B">
        <w:rPr>
          <w:rFonts w:cs="David" w:hint="cs"/>
          <w:szCs w:val="24"/>
          <w:rtl/>
        </w:rPr>
        <w:t>שהמציע</w:t>
      </w:r>
      <w:r w:rsidRPr="007D5D2B">
        <w:rPr>
          <w:rFonts w:cs="David"/>
          <w:szCs w:val="24"/>
          <w:rtl/>
        </w:rPr>
        <w:t xml:space="preserve"> מנהל פנקסי חשבונות כדין או שהוא פטור </w:t>
      </w:r>
      <w:proofErr w:type="spellStart"/>
      <w:r w:rsidRPr="007D5D2B">
        <w:rPr>
          <w:rFonts w:cs="David"/>
          <w:szCs w:val="24"/>
          <w:rtl/>
        </w:rPr>
        <w:t>מלנהלם</w:t>
      </w:r>
      <w:proofErr w:type="spellEnd"/>
      <w:r w:rsidRPr="007D5D2B">
        <w:rPr>
          <w:rFonts w:cs="David"/>
          <w:szCs w:val="24"/>
          <w:rtl/>
        </w:rPr>
        <w:t xml:space="preserve"> ושהינו נוהג לדווח על הכנסותיו ושהינו מדווח על עסקאות שמוטל עליהן מס לפי חוק מס ערך מוסף, התשל"ו-1975.</w:t>
      </w:r>
    </w:p>
    <w:p w14:paraId="75D8615F" w14:textId="77777777" w:rsidR="001D557A" w:rsidRPr="007D5D2B" w:rsidRDefault="001D557A" w:rsidP="00766A5A">
      <w:pPr>
        <w:pStyle w:val="a7"/>
        <w:numPr>
          <w:ilvl w:val="0"/>
          <w:numId w:val="18"/>
        </w:numPr>
        <w:spacing w:after="120" w:line="360" w:lineRule="auto"/>
        <w:jc w:val="both"/>
        <w:rPr>
          <w:rFonts w:cs="David"/>
          <w:szCs w:val="24"/>
        </w:rPr>
      </w:pPr>
      <w:r w:rsidRPr="007D5D2B">
        <w:rPr>
          <w:rFonts w:cs="David"/>
          <w:szCs w:val="24"/>
          <w:rtl/>
        </w:rPr>
        <w:t>אישור בדבר היעדר הרשעות בעבירות לפי חוק עובדים זרים (איסור העסקה שלא כדין והבטחת תנאים הוגנים), התשנ"א-1991 (להלן</w:t>
      </w:r>
      <w:r w:rsidRPr="007D5D2B">
        <w:rPr>
          <w:rFonts w:cs="David" w:hint="cs"/>
          <w:szCs w:val="24"/>
          <w:rtl/>
        </w:rPr>
        <w:t>:</w:t>
      </w:r>
      <w:r w:rsidRPr="007D5D2B">
        <w:rPr>
          <w:rFonts w:cs="David"/>
          <w:szCs w:val="24"/>
          <w:rtl/>
        </w:rPr>
        <w:t xml:space="preserve"> </w:t>
      </w:r>
      <w:r w:rsidRPr="007D5D2B">
        <w:rPr>
          <w:rFonts w:cs="David" w:hint="cs"/>
          <w:szCs w:val="24"/>
          <w:rtl/>
        </w:rPr>
        <w:t>"</w:t>
      </w:r>
      <w:r w:rsidRPr="007D5D2B">
        <w:rPr>
          <w:rFonts w:cs="David"/>
          <w:szCs w:val="24"/>
          <w:rtl/>
        </w:rPr>
        <w:t>חוק עובדים זרים</w:t>
      </w:r>
      <w:r w:rsidRPr="007D5D2B">
        <w:rPr>
          <w:rFonts w:cs="David" w:hint="cs"/>
          <w:szCs w:val="24"/>
          <w:rtl/>
        </w:rPr>
        <w:t>"</w:t>
      </w:r>
      <w:r w:rsidRPr="007D5D2B">
        <w:rPr>
          <w:rFonts w:cs="David"/>
          <w:szCs w:val="24"/>
          <w:rtl/>
        </w:rPr>
        <w:t>) או חוק שכר מינימום, התשמ"ז</w:t>
      </w:r>
      <w:r w:rsidRPr="007D5D2B">
        <w:rPr>
          <w:rFonts w:cs="David" w:hint="cs"/>
          <w:szCs w:val="24"/>
          <w:rtl/>
        </w:rPr>
        <w:t>-</w:t>
      </w:r>
      <w:r w:rsidRPr="007D5D2B">
        <w:rPr>
          <w:rFonts w:cs="David"/>
          <w:szCs w:val="24"/>
          <w:rtl/>
        </w:rPr>
        <w:t>1987 (להלן</w:t>
      </w:r>
      <w:r w:rsidRPr="007D5D2B">
        <w:rPr>
          <w:rFonts w:cs="David" w:hint="cs"/>
          <w:szCs w:val="24"/>
          <w:rtl/>
        </w:rPr>
        <w:t>:</w:t>
      </w:r>
      <w:r w:rsidRPr="007D5D2B">
        <w:rPr>
          <w:rFonts w:cs="David"/>
          <w:szCs w:val="24"/>
          <w:rtl/>
        </w:rPr>
        <w:t xml:space="preserve"> </w:t>
      </w:r>
      <w:r w:rsidRPr="007D5D2B">
        <w:rPr>
          <w:rFonts w:cs="David" w:hint="cs"/>
          <w:szCs w:val="24"/>
          <w:rtl/>
        </w:rPr>
        <w:t>"</w:t>
      </w:r>
      <w:r w:rsidRPr="007D5D2B">
        <w:rPr>
          <w:rFonts w:cs="David"/>
          <w:szCs w:val="24"/>
          <w:rtl/>
        </w:rPr>
        <w:t>חוק שכר מינימום</w:t>
      </w:r>
      <w:r w:rsidRPr="007D5D2B">
        <w:rPr>
          <w:rFonts w:cs="David" w:hint="cs"/>
          <w:szCs w:val="24"/>
          <w:rtl/>
        </w:rPr>
        <w:t>"</w:t>
      </w:r>
      <w:r w:rsidRPr="007D5D2B">
        <w:rPr>
          <w:rFonts w:cs="David"/>
          <w:szCs w:val="24"/>
          <w:rtl/>
        </w:rPr>
        <w:t>)</w:t>
      </w:r>
      <w:r w:rsidRPr="007D5D2B">
        <w:rPr>
          <w:rFonts w:cs="David" w:hint="cs"/>
          <w:szCs w:val="24"/>
          <w:rtl/>
        </w:rPr>
        <w:t>.</w:t>
      </w:r>
      <w:r w:rsidRPr="007D5D2B">
        <w:rPr>
          <w:rFonts w:cs="David"/>
          <w:szCs w:val="24"/>
          <w:rtl/>
        </w:rPr>
        <w:t xml:space="preserve"> </w:t>
      </w:r>
    </w:p>
    <w:p w14:paraId="091C785E" w14:textId="77777777" w:rsidR="001D557A" w:rsidRPr="007D5D2B" w:rsidRDefault="001D557A" w:rsidP="00766A5A">
      <w:pPr>
        <w:pStyle w:val="a7"/>
        <w:numPr>
          <w:ilvl w:val="0"/>
          <w:numId w:val="18"/>
        </w:numPr>
        <w:spacing w:after="120" w:line="360" w:lineRule="auto"/>
        <w:jc w:val="both"/>
        <w:rPr>
          <w:rFonts w:cs="David"/>
          <w:szCs w:val="24"/>
        </w:rPr>
      </w:pPr>
      <w:r w:rsidRPr="007D5D2B">
        <w:rPr>
          <w:rFonts w:cs="David"/>
          <w:szCs w:val="24"/>
          <w:rtl/>
        </w:rPr>
        <w:t>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w:t>
      </w:r>
      <w:r w:rsidRPr="007D5D2B">
        <w:rPr>
          <w:rFonts w:cs="David" w:hint="cs"/>
          <w:szCs w:val="24"/>
          <w:rtl/>
        </w:rPr>
        <w:t>.</w:t>
      </w:r>
    </w:p>
    <w:p w14:paraId="2442758F" w14:textId="77777777" w:rsidR="001D557A" w:rsidRPr="007D5D2B" w:rsidRDefault="001D557A" w:rsidP="00766A5A">
      <w:pPr>
        <w:pStyle w:val="a7"/>
        <w:numPr>
          <w:ilvl w:val="0"/>
          <w:numId w:val="18"/>
        </w:numPr>
        <w:spacing w:after="120" w:line="360" w:lineRule="auto"/>
        <w:jc w:val="both"/>
        <w:rPr>
          <w:rFonts w:cs="David"/>
          <w:szCs w:val="24"/>
          <w:rtl/>
        </w:rPr>
      </w:pPr>
      <w:r w:rsidRPr="007D5D2B">
        <w:rPr>
          <w:rFonts w:cs="David"/>
          <w:szCs w:val="24"/>
          <w:rtl/>
        </w:rPr>
        <w:t xml:space="preserve">הצגת התחייבות </w:t>
      </w:r>
      <w:r w:rsidRPr="007D5D2B">
        <w:rPr>
          <w:rFonts w:cs="David" w:hint="cs"/>
          <w:szCs w:val="24"/>
          <w:rtl/>
        </w:rPr>
        <w:t>ל</w:t>
      </w:r>
      <w:r w:rsidRPr="007D5D2B">
        <w:rPr>
          <w:rFonts w:cs="David"/>
          <w:szCs w:val="24"/>
          <w:rtl/>
        </w:rPr>
        <w:t>שמירת סודיות בכל הקשור לנושאי ההתקשרות</w:t>
      </w:r>
      <w:r w:rsidRPr="007D5D2B">
        <w:rPr>
          <w:rFonts w:cs="David" w:hint="cs"/>
          <w:szCs w:val="24"/>
          <w:rtl/>
        </w:rPr>
        <w:t>.</w:t>
      </w:r>
    </w:p>
    <w:p w14:paraId="24A4A666" w14:textId="77777777" w:rsidR="001D557A" w:rsidRPr="007D5D2B" w:rsidRDefault="001D557A" w:rsidP="00766A5A">
      <w:pPr>
        <w:pStyle w:val="a7"/>
        <w:numPr>
          <w:ilvl w:val="0"/>
          <w:numId w:val="18"/>
        </w:numPr>
        <w:spacing w:after="120" w:line="360" w:lineRule="auto"/>
        <w:jc w:val="both"/>
        <w:rPr>
          <w:rFonts w:cs="David"/>
          <w:szCs w:val="24"/>
        </w:rPr>
      </w:pPr>
      <w:r w:rsidRPr="007D5D2B">
        <w:rPr>
          <w:rFonts w:cs="David"/>
          <w:szCs w:val="24"/>
          <w:rtl/>
        </w:rPr>
        <w:lastRenderedPageBreak/>
        <w:t xml:space="preserve">הצגת </w:t>
      </w:r>
      <w:r w:rsidRPr="007D5D2B">
        <w:rPr>
          <w:rFonts w:cs="David" w:hint="cs"/>
          <w:szCs w:val="24"/>
          <w:rtl/>
        </w:rPr>
        <w:t>התחייבות להימנע</w:t>
      </w:r>
      <w:r w:rsidRPr="007D5D2B">
        <w:rPr>
          <w:rFonts w:cs="David"/>
          <w:szCs w:val="24"/>
          <w:rtl/>
        </w:rPr>
        <w:t xml:space="preserve"> </w:t>
      </w:r>
      <w:r w:rsidRPr="007D5D2B">
        <w:rPr>
          <w:rFonts w:cs="David" w:hint="cs"/>
          <w:szCs w:val="24"/>
          <w:rtl/>
        </w:rPr>
        <w:t>מ</w:t>
      </w:r>
      <w:r w:rsidRPr="007D5D2B">
        <w:rPr>
          <w:rFonts w:cs="David"/>
          <w:szCs w:val="24"/>
          <w:rtl/>
        </w:rPr>
        <w:t>ניגוד עניינים</w:t>
      </w:r>
      <w:r w:rsidRPr="007D5D2B">
        <w:rPr>
          <w:rFonts w:cs="David" w:hint="cs"/>
          <w:szCs w:val="24"/>
          <w:rtl/>
        </w:rPr>
        <w:t>.</w:t>
      </w:r>
    </w:p>
    <w:p w14:paraId="5B905A6A" w14:textId="5D0143D2" w:rsidR="005B11AF" w:rsidRPr="007D5D2B" w:rsidRDefault="005B11AF" w:rsidP="003D3571">
      <w:pPr>
        <w:pStyle w:val="a7"/>
        <w:numPr>
          <w:ilvl w:val="0"/>
          <w:numId w:val="18"/>
        </w:numPr>
        <w:spacing w:after="120" w:line="360" w:lineRule="auto"/>
        <w:jc w:val="both"/>
        <w:rPr>
          <w:rFonts w:cs="David"/>
          <w:szCs w:val="24"/>
        </w:rPr>
      </w:pPr>
      <w:r w:rsidRPr="007D5D2B">
        <w:rPr>
          <w:rFonts w:cs="David" w:hint="cs"/>
          <w:szCs w:val="24"/>
          <w:rtl/>
        </w:rPr>
        <w:t xml:space="preserve">הגשת </w:t>
      </w:r>
      <w:r w:rsidRPr="007D5D2B">
        <w:rPr>
          <w:rFonts w:cs="David"/>
          <w:szCs w:val="24"/>
          <w:rtl/>
        </w:rPr>
        <w:t>ערבות בנקאית של בנק ישראלי</w:t>
      </w:r>
      <w:r w:rsidRPr="007D5D2B">
        <w:rPr>
          <w:rFonts w:cs="David" w:hint="cs"/>
          <w:szCs w:val="24"/>
          <w:rtl/>
        </w:rPr>
        <w:t xml:space="preserve"> או מחברת ביטוח ישראלית שברשותה רישיון לעסוק בביטוח על פי חוק הפיקוח על שירותים פיננסיים (ביטוח), תשמ"א-1981, אוטונומית ו</w:t>
      </w:r>
      <w:r w:rsidRPr="007D5D2B">
        <w:rPr>
          <w:rFonts w:cs="David"/>
          <w:szCs w:val="24"/>
          <w:rtl/>
        </w:rPr>
        <w:t>בלתי מוגבלת בתנאים</w:t>
      </w:r>
      <w:r w:rsidRPr="007D5D2B">
        <w:rPr>
          <w:rFonts w:cs="David" w:hint="cs"/>
          <w:szCs w:val="24"/>
          <w:rtl/>
        </w:rPr>
        <w:t xml:space="preserve"> בסך של 60,000 ₪</w:t>
      </w:r>
      <w:r w:rsidR="00610FB0" w:rsidRPr="007D5D2B">
        <w:rPr>
          <w:rFonts w:cs="David" w:hint="cs"/>
          <w:szCs w:val="24"/>
          <w:rtl/>
        </w:rPr>
        <w:t xml:space="preserve"> </w:t>
      </w:r>
      <w:r w:rsidR="00610FB0" w:rsidRPr="007D5D2B">
        <w:rPr>
          <w:rFonts w:cs="David"/>
          <w:szCs w:val="24"/>
          <w:rtl/>
        </w:rPr>
        <w:t xml:space="preserve">בתוקף </w:t>
      </w:r>
      <w:r w:rsidR="00610FB0" w:rsidRPr="007D5D2B">
        <w:rPr>
          <w:rFonts w:cs="David" w:hint="eastAsia"/>
          <w:szCs w:val="24"/>
          <w:rtl/>
        </w:rPr>
        <w:t>מהמועד</w:t>
      </w:r>
      <w:r w:rsidR="00610FB0" w:rsidRPr="007D5D2B">
        <w:rPr>
          <w:rFonts w:cs="David"/>
          <w:szCs w:val="24"/>
          <w:rtl/>
        </w:rPr>
        <w:t xml:space="preserve"> </w:t>
      </w:r>
      <w:r w:rsidR="00610FB0" w:rsidRPr="007D5D2B">
        <w:rPr>
          <w:rFonts w:cs="David" w:hint="eastAsia"/>
          <w:szCs w:val="24"/>
          <w:rtl/>
        </w:rPr>
        <w:t>האחרון</w:t>
      </w:r>
      <w:r w:rsidR="00610FB0" w:rsidRPr="007D5D2B">
        <w:rPr>
          <w:rFonts w:cs="David"/>
          <w:szCs w:val="24"/>
          <w:rtl/>
        </w:rPr>
        <w:t xml:space="preserve"> </w:t>
      </w:r>
      <w:r w:rsidR="00610FB0" w:rsidRPr="007D5D2B">
        <w:rPr>
          <w:rFonts w:cs="David" w:hint="eastAsia"/>
          <w:szCs w:val="24"/>
          <w:rtl/>
        </w:rPr>
        <w:t>להגשת</w:t>
      </w:r>
      <w:r w:rsidR="00610FB0" w:rsidRPr="007D5D2B">
        <w:rPr>
          <w:rFonts w:cs="David"/>
          <w:szCs w:val="24"/>
          <w:rtl/>
        </w:rPr>
        <w:t xml:space="preserve"> </w:t>
      </w:r>
      <w:r w:rsidR="00610FB0" w:rsidRPr="007D5D2B">
        <w:rPr>
          <w:rFonts w:cs="David" w:hint="eastAsia"/>
          <w:szCs w:val="24"/>
          <w:rtl/>
        </w:rPr>
        <w:t>הצעות</w:t>
      </w:r>
      <w:r w:rsidR="00610FB0" w:rsidRPr="007D5D2B">
        <w:rPr>
          <w:rFonts w:cs="David"/>
          <w:szCs w:val="24"/>
          <w:rtl/>
        </w:rPr>
        <w:t xml:space="preserve"> </w:t>
      </w:r>
      <w:r w:rsidR="00610FB0" w:rsidRPr="007D5D2B">
        <w:rPr>
          <w:rFonts w:cs="David" w:hint="eastAsia"/>
          <w:szCs w:val="24"/>
          <w:rtl/>
        </w:rPr>
        <w:t>ועד</w:t>
      </w:r>
      <w:r w:rsidR="00610FB0" w:rsidRPr="007D5D2B">
        <w:rPr>
          <w:rFonts w:cs="David"/>
          <w:szCs w:val="24"/>
          <w:rtl/>
        </w:rPr>
        <w:t xml:space="preserve"> </w:t>
      </w:r>
      <w:r w:rsidR="00610FB0" w:rsidRPr="007D5D2B">
        <w:rPr>
          <w:rFonts w:cs="David" w:hint="eastAsia"/>
          <w:szCs w:val="24"/>
          <w:rtl/>
        </w:rPr>
        <w:t>ליום</w:t>
      </w:r>
      <w:r w:rsidR="00610FB0" w:rsidRPr="007D5D2B">
        <w:rPr>
          <w:rFonts w:cs="David"/>
          <w:szCs w:val="24"/>
          <w:rtl/>
        </w:rPr>
        <w:t xml:space="preserve"> </w:t>
      </w:r>
      <w:r w:rsidR="00AF1922" w:rsidRPr="007D5D2B">
        <w:rPr>
          <w:rFonts w:cs="David" w:hint="cs"/>
          <w:szCs w:val="24"/>
          <w:rtl/>
        </w:rPr>
        <w:t>25</w:t>
      </w:r>
      <w:r w:rsidR="00AF1922" w:rsidRPr="007D5D2B">
        <w:rPr>
          <w:rFonts w:cs="David"/>
          <w:szCs w:val="24"/>
          <w:rtl/>
        </w:rPr>
        <w:t xml:space="preserve"> </w:t>
      </w:r>
      <w:r w:rsidR="003D3571" w:rsidRPr="007D5D2B">
        <w:rPr>
          <w:rFonts w:cs="David" w:hint="cs"/>
          <w:szCs w:val="24"/>
          <w:rtl/>
        </w:rPr>
        <w:t>במאי</w:t>
      </w:r>
      <w:r w:rsidR="00AF1922" w:rsidRPr="007D5D2B">
        <w:rPr>
          <w:rFonts w:cs="David"/>
          <w:szCs w:val="24"/>
          <w:rtl/>
        </w:rPr>
        <w:t xml:space="preserve"> </w:t>
      </w:r>
      <w:r w:rsidR="00610FB0" w:rsidRPr="007D5D2B">
        <w:rPr>
          <w:rFonts w:cs="David"/>
          <w:szCs w:val="24"/>
          <w:rtl/>
        </w:rPr>
        <w:t>2021</w:t>
      </w:r>
    </w:p>
    <w:p w14:paraId="56ED2A79" w14:textId="77777777" w:rsidR="001D557A" w:rsidRPr="007D5D2B" w:rsidRDefault="001D557A" w:rsidP="00766A5A">
      <w:pPr>
        <w:pStyle w:val="a7"/>
        <w:numPr>
          <w:ilvl w:val="0"/>
          <w:numId w:val="18"/>
        </w:numPr>
        <w:spacing w:after="120" w:line="360" w:lineRule="auto"/>
        <w:jc w:val="both"/>
        <w:rPr>
          <w:rFonts w:cs="David"/>
          <w:szCs w:val="24"/>
        </w:rPr>
      </w:pPr>
      <w:r w:rsidRPr="007D5D2B">
        <w:rPr>
          <w:rFonts w:cs="David" w:hint="cs"/>
          <w:szCs w:val="24"/>
          <w:rtl/>
        </w:rPr>
        <w:t xml:space="preserve">אם המציע הוא תאגיד מסוג חברה, עליו לצרף להצעתו נסח חברה </w:t>
      </w:r>
      <w:r w:rsidRPr="007D5D2B">
        <w:rPr>
          <w:rFonts w:cs="David"/>
          <w:szCs w:val="24"/>
          <w:rtl/>
        </w:rPr>
        <w:t>מרשות התאגידים המעיד על העדר חובות לרשם החברות</w:t>
      </w:r>
      <w:r w:rsidRPr="007D5D2B">
        <w:rPr>
          <w:rFonts w:cs="David" w:hint="cs"/>
          <w:szCs w:val="24"/>
          <w:rtl/>
        </w:rPr>
        <w:t>.</w:t>
      </w:r>
      <w:r w:rsidRPr="007D5D2B">
        <w:rPr>
          <w:rFonts w:cs="David"/>
          <w:szCs w:val="24"/>
          <w:rtl/>
        </w:rPr>
        <w:t xml:space="preserve"> </w:t>
      </w:r>
      <w:r w:rsidRPr="007D5D2B">
        <w:rPr>
          <w:rFonts w:cs="David" w:hint="cs"/>
          <w:szCs w:val="24"/>
          <w:rtl/>
        </w:rPr>
        <w:t xml:space="preserve"> </w:t>
      </w:r>
      <w:r w:rsidRPr="007D5D2B">
        <w:rPr>
          <w:rFonts w:cs="David" w:hint="eastAsia"/>
          <w:szCs w:val="24"/>
          <w:rtl/>
        </w:rPr>
        <w:t>נסח</w:t>
      </w:r>
      <w:r w:rsidRPr="007D5D2B">
        <w:rPr>
          <w:rFonts w:cs="David"/>
          <w:szCs w:val="24"/>
          <w:rtl/>
        </w:rPr>
        <w:t xml:space="preserve"> </w:t>
      </w:r>
      <w:r w:rsidRPr="007D5D2B">
        <w:rPr>
          <w:rFonts w:cs="David" w:hint="eastAsia"/>
          <w:szCs w:val="24"/>
          <w:rtl/>
        </w:rPr>
        <w:t>חברה</w:t>
      </w:r>
      <w:r w:rsidRPr="007D5D2B">
        <w:rPr>
          <w:rFonts w:cs="David"/>
          <w:szCs w:val="24"/>
          <w:rtl/>
        </w:rPr>
        <w:t xml:space="preserve"> </w:t>
      </w:r>
      <w:r w:rsidRPr="007D5D2B">
        <w:rPr>
          <w:rFonts w:cs="David" w:hint="eastAsia"/>
          <w:szCs w:val="24"/>
          <w:rtl/>
        </w:rPr>
        <w:t>עדכני</w:t>
      </w:r>
      <w:r w:rsidRPr="007D5D2B">
        <w:rPr>
          <w:rFonts w:cs="David"/>
          <w:szCs w:val="24"/>
          <w:rtl/>
        </w:rPr>
        <w:t xml:space="preserve"> ניתן להפקה דרך אתר האינטרנט של רשות התאגידים, שכתובתו: </w:t>
      </w:r>
      <w:hyperlink r:id="rId6" w:history="1">
        <w:r w:rsidRPr="007D5D2B">
          <w:rPr>
            <w:rFonts w:cs="David"/>
            <w:szCs w:val="24"/>
          </w:rPr>
          <w:t>www.justice.gov.il/MOJHeb/RashamHachvarot</w:t>
        </w:r>
      </w:hyperlink>
      <w:r w:rsidRPr="007D5D2B">
        <w:rPr>
          <w:rFonts w:cs="David" w:hint="cs"/>
          <w:szCs w:val="24"/>
          <w:rtl/>
        </w:rPr>
        <w:t xml:space="preserve">. </w:t>
      </w:r>
    </w:p>
    <w:p w14:paraId="415039F5" w14:textId="77777777" w:rsidR="001D557A" w:rsidRPr="007D5D2B" w:rsidRDefault="001D557A" w:rsidP="00766A5A">
      <w:pPr>
        <w:pStyle w:val="a7"/>
        <w:widowControl w:val="0"/>
        <w:numPr>
          <w:ilvl w:val="0"/>
          <w:numId w:val="23"/>
        </w:numPr>
        <w:overflowPunct w:val="0"/>
        <w:autoSpaceDE w:val="0"/>
        <w:autoSpaceDN w:val="0"/>
        <w:adjustRightInd w:val="0"/>
        <w:spacing w:before="120" w:after="120" w:line="360" w:lineRule="auto"/>
        <w:jc w:val="both"/>
        <w:textAlignment w:val="baseline"/>
        <w:rPr>
          <w:rFonts w:cs="David"/>
          <w:szCs w:val="24"/>
        </w:rPr>
      </w:pPr>
      <w:r w:rsidRPr="007D5D2B">
        <w:rPr>
          <w:rFonts w:ascii="David" w:hAnsi="David" w:cs="David" w:hint="eastAsia"/>
          <w:b/>
          <w:bCs/>
          <w:sz w:val="20"/>
          <w:szCs w:val="24"/>
          <w:u w:val="single"/>
          <w:rtl/>
        </w:rPr>
        <w:t>דרישות</w:t>
      </w:r>
      <w:r w:rsidRPr="007D5D2B">
        <w:rPr>
          <w:rFonts w:cs="David" w:hint="cs"/>
          <w:b/>
          <w:bCs/>
          <w:szCs w:val="24"/>
          <w:rtl/>
        </w:rPr>
        <w:t xml:space="preserve"> השכלה</w:t>
      </w:r>
      <w:r w:rsidR="005B11AF" w:rsidRPr="007D5D2B">
        <w:rPr>
          <w:rFonts w:cs="David" w:hint="cs"/>
          <w:szCs w:val="24"/>
          <w:rtl/>
        </w:rPr>
        <w:t xml:space="preserve"> </w:t>
      </w:r>
      <w:r w:rsidR="005B11AF" w:rsidRPr="007D5D2B">
        <w:rPr>
          <w:rFonts w:cs="David" w:hint="eastAsia"/>
          <w:b/>
          <w:bCs/>
          <w:szCs w:val="24"/>
          <w:rtl/>
        </w:rPr>
        <w:t>וניסיון</w:t>
      </w:r>
      <w:r w:rsidRPr="007D5D2B">
        <w:rPr>
          <w:rFonts w:cs="David" w:hint="cs"/>
          <w:szCs w:val="24"/>
          <w:rtl/>
        </w:rPr>
        <w:t>:</w:t>
      </w:r>
    </w:p>
    <w:p w14:paraId="3DCC3D14" w14:textId="77777777" w:rsidR="001D557A" w:rsidRPr="007D5D2B" w:rsidRDefault="001D557A" w:rsidP="00766A5A">
      <w:pPr>
        <w:pStyle w:val="a7"/>
        <w:numPr>
          <w:ilvl w:val="1"/>
          <w:numId w:val="18"/>
        </w:numPr>
        <w:spacing w:after="120" w:line="360" w:lineRule="auto"/>
        <w:jc w:val="both"/>
        <w:rPr>
          <w:rFonts w:cs="David"/>
          <w:szCs w:val="24"/>
        </w:rPr>
      </w:pPr>
      <w:r w:rsidRPr="007D5D2B">
        <w:rPr>
          <w:rFonts w:cs="David" w:hint="eastAsia"/>
          <w:szCs w:val="24"/>
          <w:rtl/>
        </w:rPr>
        <w:t>ראש</w:t>
      </w:r>
      <w:r w:rsidRPr="007D5D2B">
        <w:rPr>
          <w:rFonts w:cs="David"/>
          <w:szCs w:val="24"/>
          <w:rtl/>
        </w:rPr>
        <w:t xml:space="preserve"> צוות המציע  (בעצמו, אם אדם פרטי, או כשותף פעיל או  כעובד פעיל- אם מדובר </w:t>
      </w:r>
      <w:r w:rsidR="00C46812" w:rsidRPr="007D5D2B">
        <w:rPr>
          <w:rFonts w:cs="David"/>
          <w:szCs w:val="24"/>
          <w:rtl/>
        </w:rPr>
        <w:t xml:space="preserve">  </w:t>
      </w:r>
      <w:r w:rsidRPr="007D5D2B">
        <w:rPr>
          <w:rFonts w:cs="David" w:hint="eastAsia"/>
          <w:szCs w:val="24"/>
          <w:rtl/>
        </w:rPr>
        <w:t>בחברה</w:t>
      </w:r>
      <w:r w:rsidRPr="007D5D2B">
        <w:rPr>
          <w:rFonts w:cs="David"/>
          <w:szCs w:val="24"/>
          <w:rtl/>
        </w:rPr>
        <w:t xml:space="preserve">) </w:t>
      </w:r>
      <w:r w:rsidRPr="007D5D2B">
        <w:rPr>
          <w:rFonts w:cs="David" w:hint="eastAsia"/>
          <w:szCs w:val="24"/>
          <w:rtl/>
        </w:rPr>
        <w:t>יעמוד</w:t>
      </w:r>
      <w:r w:rsidRPr="007D5D2B">
        <w:rPr>
          <w:rFonts w:cs="David"/>
          <w:szCs w:val="24"/>
          <w:rtl/>
        </w:rPr>
        <w:t xml:space="preserve"> </w:t>
      </w:r>
      <w:r w:rsidRPr="007D5D2B">
        <w:rPr>
          <w:rFonts w:cs="David" w:hint="eastAsia"/>
          <w:szCs w:val="24"/>
          <w:rtl/>
        </w:rPr>
        <w:t>בתנאים</w:t>
      </w:r>
      <w:r w:rsidRPr="007D5D2B">
        <w:rPr>
          <w:rFonts w:cs="David"/>
          <w:szCs w:val="24"/>
          <w:rtl/>
        </w:rPr>
        <w:t xml:space="preserve"> </w:t>
      </w:r>
      <w:r w:rsidRPr="007D5D2B">
        <w:rPr>
          <w:rFonts w:cs="David" w:hint="eastAsia"/>
          <w:szCs w:val="24"/>
          <w:rtl/>
        </w:rPr>
        <w:t>הבאים</w:t>
      </w:r>
      <w:r w:rsidRPr="007D5D2B">
        <w:rPr>
          <w:rFonts w:cs="David"/>
          <w:szCs w:val="24"/>
          <w:rtl/>
        </w:rPr>
        <w:t>:</w:t>
      </w:r>
    </w:p>
    <w:p w14:paraId="18C17643" w14:textId="4FFB0B30" w:rsidR="005B11AF" w:rsidRPr="007D5D2B" w:rsidRDefault="001D557A" w:rsidP="00766A5A">
      <w:pPr>
        <w:pStyle w:val="a7"/>
        <w:numPr>
          <w:ilvl w:val="2"/>
          <w:numId w:val="18"/>
        </w:numPr>
        <w:spacing w:after="120" w:line="360" w:lineRule="auto"/>
        <w:jc w:val="both"/>
        <w:rPr>
          <w:rFonts w:cs="David"/>
          <w:szCs w:val="24"/>
        </w:rPr>
      </w:pPr>
      <w:r w:rsidRPr="007D5D2B">
        <w:rPr>
          <w:rFonts w:cs="David" w:hint="eastAsia"/>
          <w:szCs w:val="24"/>
          <w:rtl/>
        </w:rPr>
        <w:t>בעל</w:t>
      </w:r>
      <w:r w:rsidRPr="007D5D2B">
        <w:rPr>
          <w:rFonts w:cs="David"/>
          <w:szCs w:val="24"/>
          <w:rtl/>
        </w:rPr>
        <w:t xml:space="preserve"> </w:t>
      </w:r>
      <w:r w:rsidRPr="007D5D2B">
        <w:rPr>
          <w:rFonts w:cs="David" w:hint="eastAsia"/>
          <w:szCs w:val="24"/>
          <w:rtl/>
        </w:rPr>
        <w:t>תואר</w:t>
      </w:r>
      <w:r w:rsidRPr="007D5D2B">
        <w:rPr>
          <w:rFonts w:cs="David"/>
          <w:szCs w:val="24"/>
          <w:rtl/>
        </w:rPr>
        <w:t xml:space="preserve"> </w:t>
      </w:r>
      <w:r w:rsidRPr="007D5D2B">
        <w:rPr>
          <w:rFonts w:cs="David" w:hint="eastAsia"/>
          <w:szCs w:val="24"/>
          <w:rtl/>
        </w:rPr>
        <w:t>מחקרי</w:t>
      </w:r>
      <w:r w:rsidRPr="007D5D2B">
        <w:rPr>
          <w:rFonts w:cs="David"/>
          <w:szCs w:val="24"/>
          <w:rtl/>
        </w:rPr>
        <w:t xml:space="preserve"> </w:t>
      </w:r>
      <w:r w:rsidRPr="007D5D2B">
        <w:rPr>
          <w:rFonts w:cs="David" w:hint="eastAsia"/>
          <w:szCs w:val="24"/>
          <w:rtl/>
        </w:rPr>
        <w:t>מתקדם</w:t>
      </w:r>
      <w:r w:rsidRPr="007D5D2B">
        <w:rPr>
          <w:rFonts w:cs="David"/>
          <w:szCs w:val="24"/>
          <w:rtl/>
        </w:rPr>
        <w:t xml:space="preserve"> (תואר </w:t>
      </w:r>
      <w:r w:rsidRPr="007D5D2B">
        <w:rPr>
          <w:rFonts w:cs="David" w:hint="eastAsia"/>
          <w:szCs w:val="24"/>
          <w:rtl/>
        </w:rPr>
        <w:t>שני</w:t>
      </w:r>
      <w:r w:rsidRPr="007D5D2B">
        <w:rPr>
          <w:rFonts w:cs="David"/>
          <w:szCs w:val="24"/>
          <w:rtl/>
        </w:rPr>
        <w:t xml:space="preserve"> </w:t>
      </w:r>
      <w:r w:rsidRPr="007D5D2B">
        <w:rPr>
          <w:rFonts w:cs="David" w:hint="eastAsia"/>
          <w:szCs w:val="24"/>
          <w:rtl/>
        </w:rPr>
        <w:t>מחקרי</w:t>
      </w:r>
      <w:r w:rsidRPr="007D5D2B">
        <w:rPr>
          <w:rFonts w:cs="David"/>
          <w:szCs w:val="24"/>
          <w:rtl/>
        </w:rPr>
        <w:t xml:space="preserve"> </w:t>
      </w:r>
      <w:r w:rsidRPr="007D5D2B">
        <w:rPr>
          <w:rFonts w:cs="David" w:hint="eastAsia"/>
          <w:szCs w:val="24"/>
          <w:rtl/>
        </w:rPr>
        <w:t>או</w:t>
      </w:r>
      <w:r w:rsidRPr="007D5D2B">
        <w:rPr>
          <w:rFonts w:cs="David"/>
          <w:szCs w:val="24"/>
          <w:rtl/>
        </w:rPr>
        <w:t xml:space="preserve"> </w:t>
      </w:r>
      <w:r w:rsidRPr="007D5D2B">
        <w:rPr>
          <w:rFonts w:cs="David" w:hint="eastAsia"/>
          <w:szCs w:val="24"/>
          <w:rtl/>
        </w:rPr>
        <w:t>דוקטורט</w:t>
      </w:r>
      <w:r w:rsidRPr="007D5D2B">
        <w:rPr>
          <w:rFonts w:cs="David"/>
          <w:szCs w:val="24"/>
          <w:rtl/>
        </w:rPr>
        <w:t xml:space="preserve">) </w:t>
      </w:r>
      <w:r w:rsidRPr="007D5D2B">
        <w:rPr>
          <w:rFonts w:cs="David" w:hint="eastAsia"/>
          <w:szCs w:val="24"/>
          <w:rtl/>
        </w:rPr>
        <w:t>בתחום</w:t>
      </w:r>
      <w:r w:rsidRPr="007D5D2B">
        <w:rPr>
          <w:rFonts w:cs="David"/>
          <w:szCs w:val="24"/>
          <w:rtl/>
        </w:rPr>
        <w:t xml:space="preserve"> </w:t>
      </w:r>
      <w:r w:rsidRPr="007D5D2B">
        <w:rPr>
          <w:rFonts w:cs="David" w:hint="eastAsia"/>
          <w:szCs w:val="24"/>
          <w:rtl/>
        </w:rPr>
        <w:t>הכלכלה</w:t>
      </w:r>
      <w:r w:rsidRPr="007D5D2B">
        <w:rPr>
          <w:rFonts w:cs="David"/>
          <w:szCs w:val="24"/>
          <w:rtl/>
        </w:rPr>
        <w:t xml:space="preserve"> </w:t>
      </w:r>
      <w:r w:rsidRPr="007D5D2B">
        <w:rPr>
          <w:rFonts w:cs="David" w:hint="eastAsia"/>
          <w:szCs w:val="24"/>
          <w:rtl/>
        </w:rPr>
        <w:t>או</w:t>
      </w:r>
      <w:r w:rsidRPr="007D5D2B">
        <w:rPr>
          <w:rFonts w:cs="David"/>
          <w:szCs w:val="24"/>
          <w:rtl/>
        </w:rPr>
        <w:t xml:space="preserve"> </w:t>
      </w:r>
      <w:r w:rsidRPr="007D5D2B">
        <w:rPr>
          <w:rFonts w:cs="David" w:hint="eastAsia"/>
          <w:szCs w:val="24"/>
          <w:rtl/>
        </w:rPr>
        <w:t>הפסיכולוגיה</w:t>
      </w:r>
      <w:r w:rsidRPr="007D5D2B">
        <w:rPr>
          <w:rFonts w:cs="David"/>
          <w:szCs w:val="24"/>
          <w:rtl/>
        </w:rPr>
        <w:t xml:space="preserve">, </w:t>
      </w:r>
      <w:r w:rsidRPr="007D5D2B">
        <w:rPr>
          <w:rFonts w:cs="David" w:hint="eastAsia"/>
          <w:szCs w:val="24"/>
          <w:rtl/>
        </w:rPr>
        <w:t>מדיניות</w:t>
      </w:r>
      <w:r w:rsidRPr="007D5D2B">
        <w:rPr>
          <w:rFonts w:cs="David"/>
          <w:szCs w:val="24"/>
          <w:rtl/>
        </w:rPr>
        <w:t xml:space="preserve"> </w:t>
      </w:r>
      <w:r w:rsidRPr="007D5D2B">
        <w:rPr>
          <w:rFonts w:cs="David" w:hint="eastAsia"/>
          <w:szCs w:val="24"/>
          <w:rtl/>
        </w:rPr>
        <w:t>ציבורית</w:t>
      </w:r>
      <w:r w:rsidRPr="007D5D2B">
        <w:rPr>
          <w:rFonts w:cs="David"/>
          <w:szCs w:val="24"/>
          <w:rtl/>
        </w:rPr>
        <w:t xml:space="preserve">, </w:t>
      </w:r>
      <w:r w:rsidRPr="007D5D2B">
        <w:rPr>
          <w:rFonts w:cs="David" w:hint="eastAsia"/>
          <w:szCs w:val="24"/>
          <w:rtl/>
        </w:rPr>
        <w:t>מדעי</w:t>
      </w:r>
      <w:r w:rsidRPr="007D5D2B">
        <w:rPr>
          <w:rFonts w:cs="David"/>
          <w:szCs w:val="24"/>
          <w:rtl/>
        </w:rPr>
        <w:t xml:space="preserve"> </w:t>
      </w:r>
      <w:r w:rsidRPr="007D5D2B">
        <w:rPr>
          <w:rFonts w:cs="David" w:hint="eastAsia"/>
          <w:szCs w:val="24"/>
          <w:rtl/>
        </w:rPr>
        <w:t>ההתנהגות</w:t>
      </w:r>
      <w:r w:rsidRPr="007D5D2B">
        <w:rPr>
          <w:rFonts w:cs="David"/>
          <w:szCs w:val="24"/>
          <w:rtl/>
        </w:rPr>
        <w:t xml:space="preserve"> </w:t>
      </w:r>
      <w:r w:rsidRPr="007D5D2B">
        <w:rPr>
          <w:rFonts w:cs="David" w:hint="eastAsia"/>
          <w:szCs w:val="24"/>
          <w:rtl/>
        </w:rPr>
        <w:t>ותואר</w:t>
      </w:r>
      <w:r w:rsidRPr="007D5D2B">
        <w:rPr>
          <w:rFonts w:cs="David"/>
          <w:szCs w:val="24"/>
          <w:rtl/>
        </w:rPr>
        <w:t xml:space="preserve"> </w:t>
      </w:r>
      <w:r w:rsidRPr="007D5D2B">
        <w:rPr>
          <w:rFonts w:cs="David" w:hint="eastAsia"/>
          <w:szCs w:val="24"/>
          <w:rtl/>
        </w:rPr>
        <w:t>רלוונטי</w:t>
      </w:r>
      <w:r w:rsidRPr="007D5D2B">
        <w:rPr>
          <w:rFonts w:cs="David"/>
          <w:szCs w:val="24"/>
          <w:rtl/>
        </w:rPr>
        <w:t xml:space="preserve"> </w:t>
      </w:r>
      <w:r w:rsidRPr="007D5D2B">
        <w:rPr>
          <w:rFonts w:cs="David" w:hint="eastAsia"/>
          <w:szCs w:val="24"/>
          <w:rtl/>
        </w:rPr>
        <w:t>אחר</w:t>
      </w:r>
      <w:r w:rsidRPr="007D5D2B">
        <w:rPr>
          <w:rFonts w:cs="David"/>
          <w:szCs w:val="24"/>
          <w:rtl/>
        </w:rPr>
        <w:t xml:space="preserve"> </w:t>
      </w:r>
      <w:r w:rsidRPr="007D5D2B">
        <w:rPr>
          <w:rFonts w:cs="David" w:hint="eastAsia"/>
          <w:szCs w:val="24"/>
          <w:rtl/>
        </w:rPr>
        <w:t>שיאושר</w:t>
      </w:r>
      <w:r w:rsidRPr="007D5D2B">
        <w:rPr>
          <w:rFonts w:cs="David"/>
          <w:szCs w:val="24"/>
          <w:rtl/>
        </w:rPr>
        <w:t xml:space="preserve"> </w:t>
      </w:r>
      <w:r w:rsidRPr="007D5D2B">
        <w:rPr>
          <w:rFonts w:cs="David" w:hint="eastAsia"/>
          <w:szCs w:val="24"/>
          <w:rtl/>
        </w:rPr>
        <w:t>ע</w:t>
      </w:r>
      <w:r w:rsidRPr="007D5D2B">
        <w:rPr>
          <w:rFonts w:cs="David"/>
          <w:szCs w:val="24"/>
          <w:rtl/>
        </w:rPr>
        <w:t xml:space="preserve">"י </w:t>
      </w:r>
      <w:r w:rsidRPr="007D5D2B">
        <w:rPr>
          <w:rFonts w:cs="David" w:hint="eastAsia"/>
          <w:szCs w:val="24"/>
          <w:rtl/>
        </w:rPr>
        <w:t>ועדת</w:t>
      </w:r>
      <w:r w:rsidRPr="007D5D2B">
        <w:rPr>
          <w:rFonts w:cs="David"/>
          <w:szCs w:val="24"/>
          <w:rtl/>
        </w:rPr>
        <w:t xml:space="preserve"> </w:t>
      </w:r>
      <w:r w:rsidRPr="007D5D2B">
        <w:rPr>
          <w:rFonts w:cs="David" w:hint="eastAsia"/>
          <w:szCs w:val="24"/>
          <w:rtl/>
        </w:rPr>
        <w:t>המכרזים</w:t>
      </w:r>
      <w:r w:rsidRPr="007D5D2B">
        <w:rPr>
          <w:rFonts w:cs="David"/>
          <w:szCs w:val="24"/>
          <w:rtl/>
        </w:rPr>
        <w:t>;</w:t>
      </w:r>
    </w:p>
    <w:p w14:paraId="50E2B118" w14:textId="77777777" w:rsidR="005B11AF" w:rsidRPr="007D5D2B" w:rsidRDefault="005B11AF" w:rsidP="00766A5A">
      <w:pPr>
        <w:numPr>
          <w:ilvl w:val="2"/>
          <w:numId w:val="18"/>
        </w:numPr>
        <w:tabs>
          <w:tab w:val="clear" w:pos="1440"/>
          <w:tab w:val="num" w:pos="1509"/>
        </w:tabs>
        <w:spacing w:after="120" w:line="360" w:lineRule="auto"/>
        <w:ind w:left="1509" w:hanging="789"/>
        <w:jc w:val="both"/>
        <w:rPr>
          <w:rFonts w:cs="David"/>
          <w:szCs w:val="24"/>
        </w:rPr>
      </w:pPr>
      <w:r w:rsidRPr="007D5D2B">
        <w:rPr>
          <w:rFonts w:cs="David" w:hint="cs"/>
          <w:szCs w:val="24"/>
          <w:rtl/>
        </w:rPr>
        <w:t xml:space="preserve">בעל חמש שנות ניסיון בתחום הכלכלה ההתנהגותית שכוללים ביצוע של לפחות עשרה מחקרים העוסקים במדיניות ציבורית שתוצאותיהם רלוונטיות ובעלות השלכה ישירה על סוגיות של מדיניות ציבורית בארץ או בחו"ל בעשר השנים האחרונות. </w:t>
      </w:r>
    </w:p>
    <w:p w14:paraId="23B0CDDF" w14:textId="77777777" w:rsidR="005B11AF" w:rsidRPr="007D5D2B" w:rsidRDefault="005B11AF" w:rsidP="00766A5A">
      <w:pPr>
        <w:numPr>
          <w:ilvl w:val="2"/>
          <w:numId w:val="18"/>
        </w:numPr>
        <w:tabs>
          <w:tab w:val="clear" w:pos="1440"/>
          <w:tab w:val="num" w:pos="1509"/>
        </w:tabs>
        <w:spacing w:after="120" w:line="360" w:lineRule="auto"/>
        <w:ind w:left="1509" w:hanging="789"/>
        <w:jc w:val="both"/>
        <w:rPr>
          <w:rFonts w:cs="David"/>
          <w:szCs w:val="24"/>
        </w:rPr>
      </w:pPr>
      <w:r w:rsidRPr="007D5D2B">
        <w:rPr>
          <w:rFonts w:cs="David" w:hint="cs"/>
          <w:szCs w:val="24"/>
          <w:rtl/>
        </w:rPr>
        <w:t xml:space="preserve">בעל ניסיון בהובלת שני פרויקטים העוסקים מדיניות ציבורית באמצעות כלים מכלכלה התנהגותית. בעשר השנים האחרונות. </w:t>
      </w:r>
    </w:p>
    <w:p w14:paraId="56418844" w14:textId="77777777" w:rsidR="00C46812" w:rsidRPr="007D5D2B" w:rsidRDefault="00C46812" w:rsidP="00766A5A">
      <w:pPr>
        <w:spacing w:line="360" w:lineRule="auto"/>
      </w:pPr>
    </w:p>
    <w:p w14:paraId="2B158820" w14:textId="77777777" w:rsidR="001D557A" w:rsidRPr="007D5D2B" w:rsidRDefault="001D557A" w:rsidP="00766A5A">
      <w:pPr>
        <w:pStyle w:val="a7"/>
        <w:numPr>
          <w:ilvl w:val="1"/>
          <w:numId w:val="18"/>
        </w:numPr>
        <w:spacing w:after="120" w:line="360" w:lineRule="auto"/>
        <w:jc w:val="both"/>
        <w:rPr>
          <w:rFonts w:cs="David"/>
          <w:szCs w:val="24"/>
        </w:rPr>
      </w:pPr>
      <w:r w:rsidRPr="007D5D2B">
        <w:rPr>
          <w:rFonts w:cs="David" w:hint="eastAsia"/>
          <w:szCs w:val="24"/>
          <w:rtl/>
        </w:rPr>
        <w:t>בנוסף</w:t>
      </w:r>
      <w:r w:rsidRPr="007D5D2B">
        <w:rPr>
          <w:rFonts w:cs="David"/>
          <w:szCs w:val="24"/>
          <w:rtl/>
        </w:rPr>
        <w:t xml:space="preserve"> </w:t>
      </w:r>
      <w:r w:rsidRPr="007D5D2B">
        <w:rPr>
          <w:rFonts w:cs="David" w:hint="eastAsia"/>
          <w:szCs w:val="24"/>
          <w:rtl/>
        </w:rPr>
        <w:t>לראש</w:t>
      </w:r>
      <w:r w:rsidRPr="007D5D2B">
        <w:rPr>
          <w:rFonts w:cs="David"/>
          <w:szCs w:val="24"/>
          <w:rtl/>
        </w:rPr>
        <w:t xml:space="preserve"> </w:t>
      </w:r>
      <w:r w:rsidRPr="007D5D2B">
        <w:rPr>
          <w:rFonts w:cs="David" w:hint="eastAsia"/>
          <w:szCs w:val="24"/>
          <w:rtl/>
        </w:rPr>
        <w:t>הצוות</w:t>
      </w:r>
      <w:r w:rsidRPr="007D5D2B">
        <w:rPr>
          <w:rFonts w:cs="David"/>
          <w:szCs w:val="24"/>
          <w:rtl/>
        </w:rPr>
        <w:t xml:space="preserve"> </w:t>
      </w:r>
      <w:r w:rsidRPr="007D5D2B">
        <w:rPr>
          <w:rFonts w:cs="David" w:hint="eastAsia"/>
          <w:szCs w:val="24"/>
          <w:rtl/>
        </w:rPr>
        <w:t>יכלול</w:t>
      </w:r>
      <w:r w:rsidRPr="007D5D2B">
        <w:rPr>
          <w:rFonts w:cs="David"/>
          <w:szCs w:val="24"/>
          <w:rtl/>
        </w:rPr>
        <w:t xml:space="preserve"> </w:t>
      </w:r>
      <w:r w:rsidRPr="007D5D2B">
        <w:rPr>
          <w:rFonts w:cs="David" w:hint="eastAsia"/>
          <w:szCs w:val="24"/>
          <w:rtl/>
        </w:rPr>
        <w:t>המציע</w:t>
      </w:r>
      <w:r w:rsidRPr="007D5D2B">
        <w:rPr>
          <w:rFonts w:cs="David"/>
          <w:szCs w:val="24"/>
          <w:rtl/>
        </w:rPr>
        <w:t xml:space="preserve"> </w:t>
      </w:r>
      <w:r w:rsidRPr="007D5D2B">
        <w:rPr>
          <w:rFonts w:cs="David" w:hint="eastAsia"/>
          <w:szCs w:val="24"/>
          <w:rtl/>
        </w:rPr>
        <w:t>שני</w:t>
      </w:r>
      <w:r w:rsidRPr="007D5D2B">
        <w:rPr>
          <w:rFonts w:cs="David"/>
          <w:szCs w:val="24"/>
          <w:rtl/>
        </w:rPr>
        <w:t xml:space="preserve"> </w:t>
      </w:r>
      <w:r w:rsidRPr="007D5D2B">
        <w:rPr>
          <w:rFonts w:cs="David" w:hint="eastAsia"/>
          <w:szCs w:val="24"/>
          <w:rtl/>
        </w:rPr>
        <w:t>אנשי</w:t>
      </w:r>
      <w:r w:rsidRPr="007D5D2B">
        <w:rPr>
          <w:rFonts w:cs="David"/>
          <w:szCs w:val="24"/>
          <w:rtl/>
        </w:rPr>
        <w:t xml:space="preserve"> </w:t>
      </w:r>
      <w:r w:rsidRPr="007D5D2B">
        <w:rPr>
          <w:rFonts w:cs="David" w:hint="eastAsia"/>
          <w:szCs w:val="24"/>
          <w:rtl/>
        </w:rPr>
        <w:t>צוות</w:t>
      </w:r>
      <w:r w:rsidRPr="007D5D2B">
        <w:rPr>
          <w:rFonts w:cs="David"/>
          <w:szCs w:val="24"/>
          <w:rtl/>
        </w:rPr>
        <w:t xml:space="preserve"> </w:t>
      </w:r>
      <w:r w:rsidRPr="007D5D2B">
        <w:rPr>
          <w:rFonts w:cs="David" w:hint="eastAsia"/>
          <w:szCs w:val="24"/>
          <w:rtl/>
        </w:rPr>
        <w:t>נוספים</w:t>
      </w:r>
      <w:r w:rsidRPr="007D5D2B">
        <w:rPr>
          <w:rFonts w:cs="David"/>
          <w:szCs w:val="24"/>
          <w:rtl/>
        </w:rPr>
        <w:t xml:space="preserve"> </w:t>
      </w:r>
      <w:r w:rsidRPr="007D5D2B">
        <w:rPr>
          <w:rFonts w:cs="David" w:hint="eastAsia"/>
          <w:szCs w:val="24"/>
          <w:rtl/>
        </w:rPr>
        <w:t>לפחות</w:t>
      </w:r>
      <w:r w:rsidRPr="007D5D2B">
        <w:rPr>
          <w:rFonts w:cs="David"/>
          <w:szCs w:val="24"/>
          <w:rtl/>
        </w:rPr>
        <w:t xml:space="preserve"> (או </w:t>
      </w:r>
      <w:r w:rsidRPr="007D5D2B">
        <w:rPr>
          <w:rFonts w:cs="David" w:hint="eastAsia"/>
          <w:szCs w:val="24"/>
          <w:rtl/>
        </w:rPr>
        <w:t>שותפים</w:t>
      </w:r>
      <w:r w:rsidRPr="007D5D2B">
        <w:rPr>
          <w:rFonts w:cs="David"/>
          <w:szCs w:val="24"/>
          <w:rtl/>
        </w:rPr>
        <w:t xml:space="preserve">, </w:t>
      </w:r>
      <w:r w:rsidRPr="007D5D2B">
        <w:rPr>
          <w:rFonts w:cs="David" w:hint="eastAsia"/>
          <w:szCs w:val="24"/>
          <w:rtl/>
        </w:rPr>
        <w:t>או</w:t>
      </w:r>
      <w:r w:rsidRPr="007D5D2B">
        <w:rPr>
          <w:rFonts w:cs="David"/>
          <w:szCs w:val="24"/>
          <w:rtl/>
        </w:rPr>
        <w:t xml:space="preserve"> </w:t>
      </w:r>
      <w:r w:rsidRPr="007D5D2B">
        <w:rPr>
          <w:rFonts w:cs="David" w:hint="eastAsia"/>
          <w:szCs w:val="24"/>
          <w:rtl/>
        </w:rPr>
        <w:t>עובדים</w:t>
      </w:r>
      <w:r w:rsidRPr="007D5D2B">
        <w:rPr>
          <w:rFonts w:cs="David"/>
          <w:szCs w:val="24"/>
          <w:rtl/>
        </w:rPr>
        <w:t xml:space="preserve"> </w:t>
      </w:r>
      <w:r w:rsidRPr="007D5D2B">
        <w:rPr>
          <w:rFonts w:cs="David" w:hint="eastAsia"/>
          <w:szCs w:val="24"/>
          <w:rtl/>
        </w:rPr>
        <w:t>אם</w:t>
      </w:r>
      <w:r w:rsidRPr="007D5D2B">
        <w:rPr>
          <w:rFonts w:cs="David"/>
          <w:szCs w:val="24"/>
          <w:rtl/>
        </w:rPr>
        <w:t xml:space="preserve"> </w:t>
      </w:r>
      <w:r w:rsidRPr="007D5D2B">
        <w:rPr>
          <w:rFonts w:cs="David" w:hint="eastAsia"/>
          <w:szCs w:val="24"/>
          <w:rtl/>
        </w:rPr>
        <w:t>מדובר</w:t>
      </w:r>
      <w:r w:rsidRPr="007D5D2B">
        <w:rPr>
          <w:rFonts w:cs="David"/>
          <w:szCs w:val="24"/>
          <w:rtl/>
        </w:rPr>
        <w:t xml:space="preserve"> </w:t>
      </w:r>
      <w:r w:rsidRPr="007D5D2B">
        <w:rPr>
          <w:rFonts w:cs="David" w:hint="eastAsia"/>
          <w:szCs w:val="24"/>
          <w:rtl/>
        </w:rPr>
        <w:t>בחברה</w:t>
      </w:r>
      <w:r w:rsidRPr="007D5D2B">
        <w:rPr>
          <w:rFonts w:cs="David"/>
          <w:szCs w:val="24"/>
          <w:rtl/>
        </w:rPr>
        <w:t xml:space="preserve">) </w:t>
      </w:r>
      <w:r w:rsidRPr="007D5D2B">
        <w:rPr>
          <w:rFonts w:cs="David" w:hint="eastAsia"/>
          <w:szCs w:val="24"/>
          <w:rtl/>
        </w:rPr>
        <w:t>העומדים</w:t>
      </w:r>
      <w:r w:rsidRPr="007D5D2B">
        <w:rPr>
          <w:rFonts w:cs="David"/>
          <w:szCs w:val="24"/>
          <w:rtl/>
        </w:rPr>
        <w:t xml:space="preserve"> </w:t>
      </w:r>
      <w:r w:rsidRPr="007D5D2B">
        <w:rPr>
          <w:rFonts w:cs="David" w:hint="eastAsia"/>
          <w:szCs w:val="24"/>
          <w:rtl/>
        </w:rPr>
        <w:t>בתנאים</w:t>
      </w:r>
      <w:r w:rsidRPr="007D5D2B">
        <w:rPr>
          <w:rFonts w:cs="David"/>
          <w:szCs w:val="24"/>
          <w:rtl/>
        </w:rPr>
        <w:t xml:space="preserve"> </w:t>
      </w:r>
      <w:r w:rsidRPr="007D5D2B">
        <w:rPr>
          <w:rFonts w:cs="David" w:hint="eastAsia"/>
          <w:szCs w:val="24"/>
          <w:rtl/>
        </w:rPr>
        <w:t>הבאים</w:t>
      </w:r>
      <w:r w:rsidRPr="007D5D2B">
        <w:rPr>
          <w:rFonts w:cs="David"/>
          <w:szCs w:val="24"/>
          <w:rtl/>
        </w:rPr>
        <w:t>:</w:t>
      </w:r>
    </w:p>
    <w:p w14:paraId="7413EAEB" w14:textId="77777777" w:rsidR="005B11AF" w:rsidRPr="007D5D2B" w:rsidRDefault="005B11AF" w:rsidP="00766A5A">
      <w:pPr>
        <w:pStyle w:val="a7"/>
        <w:numPr>
          <w:ilvl w:val="2"/>
          <w:numId w:val="18"/>
        </w:numPr>
        <w:spacing w:after="120" w:line="360" w:lineRule="auto"/>
        <w:jc w:val="both"/>
        <w:rPr>
          <w:rFonts w:cs="David"/>
          <w:szCs w:val="24"/>
        </w:rPr>
      </w:pPr>
      <w:r w:rsidRPr="007D5D2B">
        <w:rPr>
          <w:rFonts w:cs="David" w:hint="cs"/>
          <w:szCs w:val="24"/>
          <w:rtl/>
        </w:rPr>
        <w:lastRenderedPageBreak/>
        <w:t xml:space="preserve">בעלי תואר שני </w:t>
      </w:r>
      <w:r w:rsidRPr="007D5D2B">
        <w:rPr>
          <w:rFonts w:cs="David"/>
          <w:szCs w:val="24"/>
          <w:rtl/>
        </w:rPr>
        <w:t>בתחום הכלכלה ו/או הפסיכולוגיה</w:t>
      </w:r>
      <w:r w:rsidRPr="007D5D2B">
        <w:rPr>
          <w:rFonts w:cs="David" w:hint="cs"/>
          <w:szCs w:val="24"/>
          <w:rtl/>
        </w:rPr>
        <w:t xml:space="preserve"> ו/או הסטטיסטיקה.</w:t>
      </w:r>
    </w:p>
    <w:p w14:paraId="3B283B86" w14:textId="77777777" w:rsidR="005B11AF" w:rsidRPr="007D5D2B" w:rsidRDefault="005B11AF" w:rsidP="00766A5A">
      <w:pPr>
        <w:pStyle w:val="a7"/>
        <w:numPr>
          <w:ilvl w:val="2"/>
          <w:numId w:val="18"/>
        </w:numPr>
        <w:spacing w:after="120" w:line="360" w:lineRule="auto"/>
        <w:jc w:val="both"/>
        <w:rPr>
          <w:rFonts w:cs="David"/>
          <w:szCs w:val="24"/>
        </w:rPr>
      </w:pPr>
      <w:r w:rsidRPr="007D5D2B">
        <w:rPr>
          <w:rFonts w:cs="David" w:hint="cs"/>
          <w:szCs w:val="24"/>
          <w:rtl/>
        </w:rPr>
        <w:t>בעלי ניסיון מוכח בתחום הכלכלה ההתנהגותית שכולל השתתפות בלפחות שני מחקרים העוסקים במדיניות ציבורית באמצעות כלים מכלכלה התנהגותית, כל אחד בעשר השנים האחרונות.</w:t>
      </w:r>
    </w:p>
    <w:p w14:paraId="11804ACA" w14:textId="77777777" w:rsidR="005B11AF" w:rsidRPr="007D5D2B" w:rsidRDefault="005B11AF" w:rsidP="00766A5A">
      <w:pPr>
        <w:numPr>
          <w:ilvl w:val="1"/>
          <w:numId w:val="18"/>
        </w:numPr>
        <w:spacing w:after="120" w:line="360" w:lineRule="auto"/>
        <w:jc w:val="both"/>
        <w:rPr>
          <w:rFonts w:cs="David"/>
          <w:szCs w:val="24"/>
        </w:rPr>
      </w:pPr>
      <w:r w:rsidRPr="007D5D2B">
        <w:rPr>
          <w:rFonts w:cs="David" w:hint="cs"/>
          <w:szCs w:val="24"/>
          <w:rtl/>
        </w:rPr>
        <w:t xml:space="preserve">מתקיים אחד מתוך שני התנאים שלהלן: </w:t>
      </w:r>
    </w:p>
    <w:p w14:paraId="01C1E953" w14:textId="77777777" w:rsidR="005B11AF" w:rsidRPr="007D5D2B" w:rsidRDefault="005B11AF" w:rsidP="00766A5A">
      <w:pPr>
        <w:numPr>
          <w:ilvl w:val="0"/>
          <w:numId w:val="22"/>
        </w:numPr>
        <w:spacing w:after="120" w:line="360" w:lineRule="auto"/>
        <w:jc w:val="both"/>
        <w:rPr>
          <w:rFonts w:cs="David"/>
          <w:szCs w:val="24"/>
        </w:rPr>
      </w:pPr>
      <w:r w:rsidRPr="007D5D2B">
        <w:rPr>
          <w:rFonts w:cs="David" w:hint="cs"/>
          <w:szCs w:val="24"/>
          <w:rtl/>
        </w:rPr>
        <w:t xml:space="preserve">ביצוע לפחות 5 פרויקטים מעולם הכלכלה ההתנהגותית לצורכי קביעת מדיניות ציבורית בעלות כוללת של לפחות 150 </w:t>
      </w:r>
      <w:proofErr w:type="spellStart"/>
      <w:r w:rsidRPr="007D5D2B">
        <w:rPr>
          <w:rFonts w:cs="David" w:hint="cs"/>
          <w:szCs w:val="24"/>
          <w:rtl/>
        </w:rPr>
        <w:t>אש"ח</w:t>
      </w:r>
      <w:proofErr w:type="spellEnd"/>
      <w:r w:rsidRPr="007D5D2B">
        <w:rPr>
          <w:rFonts w:cs="David" w:hint="cs"/>
          <w:szCs w:val="24"/>
          <w:rtl/>
        </w:rPr>
        <w:t xml:space="preserve"> כל אחד בשבע השנים האחרונות. </w:t>
      </w:r>
    </w:p>
    <w:p w14:paraId="0720C2A3" w14:textId="77777777" w:rsidR="005B11AF" w:rsidRPr="007D5D2B" w:rsidRDefault="005B11AF" w:rsidP="00766A5A">
      <w:pPr>
        <w:numPr>
          <w:ilvl w:val="0"/>
          <w:numId w:val="22"/>
        </w:numPr>
        <w:spacing w:after="120" w:line="360" w:lineRule="auto"/>
        <w:jc w:val="both"/>
        <w:rPr>
          <w:rFonts w:cs="David"/>
          <w:szCs w:val="24"/>
        </w:rPr>
      </w:pPr>
      <w:r w:rsidRPr="007D5D2B">
        <w:rPr>
          <w:rFonts w:cs="David" w:hint="cs"/>
          <w:szCs w:val="24"/>
          <w:rtl/>
        </w:rPr>
        <w:t xml:space="preserve">ביצוע של לפחות 2 ניסויי שטח רבי משתתפים (למעלה מ-500 משתתפים) בעלות כוללת של לפחות 300 </w:t>
      </w:r>
      <w:proofErr w:type="spellStart"/>
      <w:r w:rsidRPr="007D5D2B">
        <w:rPr>
          <w:rFonts w:cs="David" w:hint="cs"/>
          <w:szCs w:val="24"/>
          <w:rtl/>
        </w:rPr>
        <w:t>אש"ח</w:t>
      </w:r>
      <w:proofErr w:type="spellEnd"/>
      <w:r w:rsidRPr="007D5D2B">
        <w:rPr>
          <w:rFonts w:cs="David" w:hint="cs"/>
          <w:szCs w:val="24"/>
          <w:rtl/>
        </w:rPr>
        <w:t xml:space="preserve"> כל אחד בשבע השנים האחרונות. </w:t>
      </w:r>
    </w:p>
    <w:p w14:paraId="5A688E0A" w14:textId="28C96695" w:rsidR="001D557A" w:rsidRPr="007D5D2B" w:rsidRDefault="001D557A" w:rsidP="00766A5A">
      <w:pPr>
        <w:pStyle w:val="a7"/>
        <w:spacing w:after="120" w:line="360" w:lineRule="auto"/>
        <w:ind w:left="360"/>
        <w:jc w:val="both"/>
        <w:rPr>
          <w:rFonts w:cs="David"/>
          <w:szCs w:val="24"/>
          <w:rtl/>
        </w:rPr>
      </w:pPr>
      <w:r w:rsidRPr="007D5D2B">
        <w:rPr>
          <w:rFonts w:cs="David" w:hint="cs"/>
          <w:szCs w:val="24"/>
          <w:rtl/>
        </w:rPr>
        <w:t>יובהר שניתן להציג את הניסיון הנצבר של ראש הצוות ואנשי הצוות, טרם הגשת ההצעה, שלא במסגרת הישות המשפטית של המציע.</w:t>
      </w:r>
    </w:p>
    <w:p w14:paraId="51711800" w14:textId="6FFB2536" w:rsidR="008814F0" w:rsidRPr="007D5D2B" w:rsidRDefault="008814F0" w:rsidP="00766A5A">
      <w:pPr>
        <w:pStyle w:val="a7"/>
        <w:widowControl w:val="0"/>
        <w:numPr>
          <w:ilvl w:val="0"/>
          <w:numId w:val="23"/>
        </w:numPr>
        <w:overflowPunct w:val="0"/>
        <w:autoSpaceDE w:val="0"/>
        <w:autoSpaceDN w:val="0"/>
        <w:adjustRightInd w:val="0"/>
        <w:spacing w:before="120" w:after="120" w:line="360" w:lineRule="auto"/>
        <w:jc w:val="both"/>
        <w:textAlignment w:val="baseline"/>
        <w:rPr>
          <w:rFonts w:cs="David"/>
          <w:b/>
          <w:bCs/>
          <w:szCs w:val="24"/>
          <w:u w:val="single"/>
        </w:rPr>
      </w:pPr>
      <w:r w:rsidRPr="007D5D2B">
        <w:rPr>
          <w:rFonts w:cs="David" w:hint="eastAsia"/>
          <w:b/>
          <w:bCs/>
          <w:szCs w:val="24"/>
          <w:u w:val="single"/>
          <w:rtl/>
        </w:rPr>
        <w:t>פירוט</w:t>
      </w:r>
      <w:r w:rsidRPr="007D5D2B">
        <w:rPr>
          <w:rFonts w:cs="David"/>
          <w:b/>
          <w:bCs/>
          <w:szCs w:val="24"/>
          <w:u w:val="single"/>
          <w:rtl/>
        </w:rPr>
        <w:t xml:space="preserve"> השירות המבוקש : </w:t>
      </w:r>
    </w:p>
    <w:p w14:paraId="10CF6E86" w14:textId="5230102E" w:rsidR="008814F0" w:rsidRPr="007D5D2B" w:rsidRDefault="008814F0" w:rsidP="00766A5A">
      <w:pPr>
        <w:pStyle w:val="a7"/>
        <w:widowControl w:val="0"/>
        <w:numPr>
          <w:ilvl w:val="0"/>
          <w:numId w:val="24"/>
        </w:numPr>
        <w:overflowPunct w:val="0"/>
        <w:autoSpaceDE w:val="0"/>
        <w:autoSpaceDN w:val="0"/>
        <w:adjustRightInd w:val="0"/>
        <w:spacing w:before="120" w:after="120" w:line="360" w:lineRule="auto"/>
        <w:jc w:val="both"/>
        <w:textAlignment w:val="baseline"/>
        <w:rPr>
          <w:rFonts w:cs="David"/>
          <w:szCs w:val="24"/>
        </w:rPr>
      </w:pPr>
      <w:r w:rsidRPr="007D5D2B">
        <w:rPr>
          <w:rFonts w:cs="David" w:hint="eastAsia"/>
          <w:szCs w:val="24"/>
          <w:rtl/>
        </w:rPr>
        <w:t>היכרות</w:t>
      </w:r>
      <w:r w:rsidRPr="007D5D2B">
        <w:rPr>
          <w:rFonts w:cs="David"/>
          <w:szCs w:val="24"/>
          <w:rtl/>
        </w:rPr>
        <w:t xml:space="preserve"> ניתוח ואפיון הסביבה הקיימת לפרויקטים מוצעים. </w:t>
      </w:r>
    </w:p>
    <w:p w14:paraId="18E9A4E2" w14:textId="6E0DA2F5" w:rsidR="002D34AB" w:rsidRPr="007D5D2B" w:rsidRDefault="002D34AB" w:rsidP="00766A5A">
      <w:pPr>
        <w:pStyle w:val="a7"/>
        <w:widowControl w:val="0"/>
        <w:numPr>
          <w:ilvl w:val="0"/>
          <w:numId w:val="24"/>
        </w:numPr>
        <w:overflowPunct w:val="0"/>
        <w:autoSpaceDE w:val="0"/>
        <w:autoSpaceDN w:val="0"/>
        <w:adjustRightInd w:val="0"/>
        <w:spacing w:before="120" w:after="120" w:line="360" w:lineRule="auto"/>
        <w:jc w:val="both"/>
        <w:textAlignment w:val="baseline"/>
        <w:rPr>
          <w:rFonts w:cs="David"/>
          <w:szCs w:val="24"/>
        </w:rPr>
      </w:pPr>
      <w:r w:rsidRPr="007D5D2B">
        <w:rPr>
          <w:rFonts w:cs="David" w:hint="cs"/>
          <w:szCs w:val="24"/>
          <w:rtl/>
        </w:rPr>
        <w:t>ביצוע הפרויקטים שנקבעו בשלב הקודם.</w:t>
      </w:r>
    </w:p>
    <w:p w14:paraId="1C3182F9" w14:textId="064D1491" w:rsidR="002D34AB" w:rsidRPr="007D5D2B" w:rsidRDefault="002D34AB" w:rsidP="00766A5A">
      <w:pPr>
        <w:pStyle w:val="a7"/>
        <w:widowControl w:val="0"/>
        <w:numPr>
          <w:ilvl w:val="0"/>
          <w:numId w:val="24"/>
        </w:numPr>
        <w:overflowPunct w:val="0"/>
        <w:autoSpaceDE w:val="0"/>
        <w:autoSpaceDN w:val="0"/>
        <w:adjustRightInd w:val="0"/>
        <w:spacing w:before="120" w:after="120" w:line="360" w:lineRule="auto"/>
        <w:jc w:val="both"/>
        <w:textAlignment w:val="baseline"/>
        <w:rPr>
          <w:rFonts w:cs="David"/>
          <w:szCs w:val="24"/>
        </w:rPr>
      </w:pPr>
      <w:r w:rsidRPr="007D5D2B">
        <w:rPr>
          <w:rFonts w:cs="David" w:hint="cs"/>
          <w:szCs w:val="24"/>
          <w:rtl/>
        </w:rPr>
        <w:t>הגשת דוח מודל יישום אן מפרט ניסוי בהתאם לשיקול דעת המזמין.</w:t>
      </w:r>
    </w:p>
    <w:p w14:paraId="561AB872" w14:textId="4FE7C58F" w:rsidR="002D34AB" w:rsidRPr="007D5D2B" w:rsidRDefault="002D34AB" w:rsidP="00766A5A">
      <w:pPr>
        <w:pStyle w:val="a7"/>
        <w:widowControl w:val="0"/>
        <w:numPr>
          <w:ilvl w:val="0"/>
          <w:numId w:val="24"/>
        </w:numPr>
        <w:overflowPunct w:val="0"/>
        <w:autoSpaceDE w:val="0"/>
        <w:autoSpaceDN w:val="0"/>
        <w:adjustRightInd w:val="0"/>
        <w:spacing w:before="120" w:after="120" w:line="360" w:lineRule="auto"/>
        <w:jc w:val="both"/>
        <w:textAlignment w:val="baseline"/>
        <w:rPr>
          <w:rFonts w:cs="David"/>
          <w:szCs w:val="24"/>
        </w:rPr>
      </w:pPr>
      <w:r w:rsidRPr="007D5D2B">
        <w:rPr>
          <w:rFonts w:cs="David" w:hint="cs"/>
          <w:szCs w:val="24"/>
          <w:rtl/>
        </w:rPr>
        <w:t>ביצוע ניסוי שטח בכפוף לכללי המכרז.</w:t>
      </w:r>
    </w:p>
    <w:p w14:paraId="0992EFCB" w14:textId="41A2314B" w:rsidR="002D34AB" w:rsidRPr="007D5D2B" w:rsidRDefault="002D34AB" w:rsidP="00766A5A">
      <w:pPr>
        <w:pStyle w:val="a7"/>
        <w:widowControl w:val="0"/>
        <w:numPr>
          <w:ilvl w:val="0"/>
          <w:numId w:val="24"/>
        </w:numPr>
        <w:overflowPunct w:val="0"/>
        <w:autoSpaceDE w:val="0"/>
        <w:autoSpaceDN w:val="0"/>
        <w:adjustRightInd w:val="0"/>
        <w:spacing w:before="120" w:after="120" w:line="360" w:lineRule="auto"/>
        <w:jc w:val="both"/>
        <w:textAlignment w:val="baseline"/>
        <w:rPr>
          <w:rFonts w:cs="David"/>
          <w:szCs w:val="24"/>
        </w:rPr>
      </w:pPr>
      <w:r w:rsidRPr="007D5D2B">
        <w:rPr>
          <w:rFonts w:cs="David" w:hint="cs"/>
          <w:szCs w:val="24"/>
          <w:rtl/>
        </w:rPr>
        <w:t xml:space="preserve">שעות ייעוץ בהיקף של עד 300 שעות לנושא. </w:t>
      </w:r>
    </w:p>
    <w:p w14:paraId="0649D182" w14:textId="77777777" w:rsidR="002D34AB" w:rsidRPr="007D5D2B" w:rsidRDefault="002D34AB" w:rsidP="00766A5A">
      <w:pPr>
        <w:pStyle w:val="a7"/>
        <w:widowControl w:val="0"/>
        <w:overflowPunct w:val="0"/>
        <w:autoSpaceDE w:val="0"/>
        <w:autoSpaceDN w:val="0"/>
        <w:adjustRightInd w:val="0"/>
        <w:spacing w:before="120" w:after="120" w:line="360" w:lineRule="auto"/>
        <w:ind w:left="1080"/>
        <w:jc w:val="both"/>
        <w:textAlignment w:val="baseline"/>
        <w:rPr>
          <w:rFonts w:cs="David"/>
          <w:szCs w:val="24"/>
          <w:rtl/>
        </w:rPr>
      </w:pPr>
    </w:p>
    <w:p w14:paraId="781E013A" w14:textId="3DF546EB" w:rsidR="001D557A" w:rsidRPr="007D5D2B" w:rsidRDefault="00610FB0" w:rsidP="00766A5A">
      <w:pPr>
        <w:pStyle w:val="a7"/>
        <w:widowControl w:val="0"/>
        <w:numPr>
          <w:ilvl w:val="0"/>
          <w:numId w:val="23"/>
        </w:numPr>
        <w:overflowPunct w:val="0"/>
        <w:autoSpaceDE w:val="0"/>
        <w:autoSpaceDN w:val="0"/>
        <w:adjustRightInd w:val="0"/>
        <w:spacing w:before="120" w:after="120" w:line="360" w:lineRule="auto"/>
        <w:jc w:val="both"/>
        <w:textAlignment w:val="baseline"/>
        <w:rPr>
          <w:rFonts w:ascii="David" w:hAnsi="David" w:cs="David"/>
          <w:b/>
          <w:bCs/>
          <w:sz w:val="20"/>
          <w:szCs w:val="24"/>
          <w:u w:val="single"/>
        </w:rPr>
      </w:pPr>
      <w:r w:rsidRPr="007D5D2B">
        <w:rPr>
          <w:rFonts w:ascii="David" w:hAnsi="David" w:cs="David" w:hint="cs"/>
          <w:b/>
          <w:bCs/>
          <w:sz w:val="20"/>
          <w:szCs w:val="24"/>
          <w:u w:val="single"/>
          <w:rtl/>
        </w:rPr>
        <w:t xml:space="preserve">תמורה בגין ההתקשרות והצעת המחיר : </w:t>
      </w:r>
    </w:p>
    <w:p w14:paraId="40468085" w14:textId="77777777" w:rsidR="00610FB0" w:rsidRPr="007D5D2B" w:rsidRDefault="00610FB0" w:rsidP="00766A5A">
      <w:pPr>
        <w:pStyle w:val="a7"/>
        <w:widowControl w:val="0"/>
        <w:numPr>
          <w:ilvl w:val="0"/>
          <w:numId w:val="24"/>
        </w:numPr>
        <w:overflowPunct w:val="0"/>
        <w:autoSpaceDE w:val="0"/>
        <w:autoSpaceDN w:val="0"/>
        <w:adjustRightInd w:val="0"/>
        <w:spacing w:before="120" w:after="120" w:line="360" w:lineRule="auto"/>
        <w:jc w:val="both"/>
        <w:textAlignment w:val="baseline"/>
        <w:rPr>
          <w:rFonts w:ascii="David" w:hAnsi="David" w:cs="David"/>
          <w:sz w:val="20"/>
          <w:szCs w:val="24"/>
        </w:rPr>
      </w:pPr>
      <w:r w:rsidRPr="007D5D2B">
        <w:rPr>
          <w:rFonts w:ascii="David" w:hAnsi="David" w:cs="David" w:hint="cs"/>
          <w:sz w:val="20"/>
          <w:szCs w:val="24"/>
          <w:rtl/>
        </w:rPr>
        <w:t>התמורה בגין ההתקשרות תינתן לפי ביצוע בפועל בהתאם לאבני הדרך המפורטים במסמכי המכרז ביחס לכל רכיב מרכיבי ההצעה.</w:t>
      </w:r>
    </w:p>
    <w:p w14:paraId="267FE58A" w14:textId="5255CCDE" w:rsidR="00610FB0" w:rsidRPr="007D5D2B" w:rsidRDefault="00610FB0" w:rsidP="00766A5A">
      <w:pPr>
        <w:pStyle w:val="a7"/>
        <w:widowControl w:val="0"/>
        <w:numPr>
          <w:ilvl w:val="0"/>
          <w:numId w:val="24"/>
        </w:numPr>
        <w:overflowPunct w:val="0"/>
        <w:autoSpaceDE w:val="0"/>
        <w:autoSpaceDN w:val="0"/>
        <w:adjustRightInd w:val="0"/>
        <w:spacing w:before="120" w:after="120" w:line="360" w:lineRule="auto"/>
        <w:jc w:val="both"/>
        <w:textAlignment w:val="baseline"/>
        <w:rPr>
          <w:rFonts w:ascii="David" w:hAnsi="David" w:cs="David"/>
          <w:sz w:val="20"/>
          <w:szCs w:val="24"/>
        </w:rPr>
      </w:pPr>
      <w:r w:rsidRPr="007D5D2B">
        <w:rPr>
          <w:rFonts w:ascii="David" w:hAnsi="David" w:cs="David" w:hint="cs"/>
          <w:sz w:val="20"/>
          <w:szCs w:val="24"/>
          <w:rtl/>
        </w:rPr>
        <w:lastRenderedPageBreak/>
        <w:t xml:space="preserve"> </w:t>
      </w:r>
      <w:r w:rsidR="008814F0" w:rsidRPr="007D5D2B">
        <w:rPr>
          <w:rFonts w:ascii="David" w:hAnsi="David" w:cs="David" w:hint="cs"/>
          <w:sz w:val="20"/>
          <w:szCs w:val="24"/>
          <w:rtl/>
        </w:rPr>
        <w:t xml:space="preserve">משקל הצעת המחיר במכרז הינו 30% והיא מורכבת מארבעה רכיבים : </w:t>
      </w:r>
    </w:p>
    <w:p w14:paraId="40A14E0B" w14:textId="7F783850" w:rsidR="008814F0" w:rsidRPr="007D5D2B" w:rsidRDefault="008814F0" w:rsidP="00766A5A">
      <w:pPr>
        <w:pStyle w:val="a7"/>
        <w:widowControl w:val="0"/>
        <w:numPr>
          <w:ilvl w:val="1"/>
          <w:numId w:val="24"/>
        </w:numPr>
        <w:overflowPunct w:val="0"/>
        <w:autoSpaceDE w:val="0"/>
        <w:autoSpaceDN w:val="0"/>
        <w:adjustRightInd w:val="0"/>
        <w:spacing w:before="120" w:after="120" w:line="360" w:lineRule="auto"/>
        <w:jc w:val="both"/>
        <w:textAlignment w:val="baseline"/>
        <w:rPr>
          <w:rFonts w:ascii="David" w:hAnsi="David" w:cs="David"/>
          <w:sz w:val="20"/>
          <w:szCs w:val="24"/>
        </w:rPr>
      </w:pPr>
      <w:r w:rsidRPr="007D5D2B">
        <w:rPr>
          <w:rFonts w:ascii="David" w:hAnsi="David" w:cs="David" w:hint="cs"/>
          <w:sz w:val="20"/>
          <w:szCs w:val="24"/>
          <w:rtl/>
        </w:rPr>
        <w:t>15% הצעת מחיר עבור ביצוע פרויקטים.</w:t>
      </w:r>
    </w:p>
    <w:p w14:paraId="42154561" w14:textId="764D0E06" w:rsidR="008814F0" w:rsidRPr="007D5D2B" w:rsidRDefault="008814F0" w:rsidP="00766A5A">
      <w:pPr>
        <w:pStyle w:val="a7"/>
        <w:widowControl w:val="0"/>
        <w:numPr>
          <w:ilvl w:val="1"/>
          <w:numId w:val="24"/>
        </w:numPr>
        <w:overflowPunct w:val="0"/>
        <w:autoSpaceDE w:val="0"/>
        <w:autoSpaceDN w:val="0"/>
        <w:adjustRightInd w:val="0"/>
        <w:spacing w:before="120" w:after="120" w:line="360" w:lineRule="auto"/>
        <w:jc w:val="both"/>
        <w:textAlignment w:val="baseline"/>
        <w:rPr>
          <w:rFonts w:ascii="David" w:hAnsi="David" w:cs="David"/>
          <w:sz w:val="20"/>
          <w:szCs w:val="24"/>
        </w:rPr>
      </w:pPr>
      <w:r w:rsidRPr="007D5D2B">
        <w:rPr>
          <w:rFonts w:ascii="David" w:hAnsi="David" w:cs="David" w:hint="cs"/>
          <w:sz w:val="20"/>
          <w:szCs w:val="24"/>
          <w:rtl/>
        </w:rPr>
        <w:t xml:space="preserve">5% הצעת מחיר עבור </w:t>
      </w:r>
    </w:p>
    <w:p w14:paraId="051FEDB3" w14:textId="04B15711" w:rsidR="008814F0" w:rsidRPr="007D5D2B" w:rsidRDefault="008814F0" w:rsidP="00766A5A">
      <w:pPr>
        <w:pStyle w:val="a7"/>
        <w:widowControl w:val="0"/>
        <w:numPr>
          <w:ilvl w:val="1"/>
          <w:numId w:val="24"/>
        </w:numPr>
        <w:overflowPunct w:val="0"/>
        <w:autoSpaceDE w:val="0"/>
        <w:autoSpaceDN w:val="0"/>
        <w:adjustRightInd w:val="0"/>
        <w:spacing w:before="120" w:after="120" w:line="360" w:lineRule="auto"/>
        <w:jc w:val="both"/>
        <w:textAlignment w:val="baseline"/>
        <w:rPr>
          <w:rFonts w:ascii="David" w:hAnsi="David" w:cs="David"/>
          <w:sz w:val="20"/>
          <w:szCs w:val="24"/>
        </w:rPr>
      </w:pPr>
      <w:r w:rsidRPr="007D5D2B">
        <w:rPr>
          <w:rFonts w:ascii="David" w:hAnsi="David" w:cs="David" w:hint="cs"/>
          <w:sz w:val="20"/>
          <w:szCs w:val="24"/>
          <w:rtl/>
        </w:rPr>
        <w:t xml:space="preserve">5% הצעת מחיר עבור אחוז הנחה לשעות ייעוץ לתעריף הקבוע בהוראת </w:t>
      </w:r>
      <w:proofErr w:type="spellStart"/>
      <w:r w:rsidRPr="007D5D2B">
        <w:rPr>
          <w:rFonts w:ascii="David" w:hAnsi="David" w:cs="David" w:hint="cs"/>
          <w:sz w:val="20"/>
          <w:szCs w:val="24"/>
          <w:rtl/>
        </w:rPr>
        <w:t>תכ"מ</w:t>
      </w:r>
      <w:proofErr w:type="spellEnd"/>
      <w:r w:rsidRPr="007D5D2B">
        <w:rPr>
          <w:rFonts w:ascii="David" w:hAnsi="David" w:cs="David" w:hint="cs"/>
          <w:sz w:val="20"/>
          <w:szCs w:val="24"/>
          <w:rtl/>
        </w:rPr>
        <w:t xml:space="preserve"> 13.9.0.2. </w:t>
      </w:r>
    </w:p>
    <w:p w14:paraId="76C13F26" w14:textId="6F5833F4" w:rsidR="008814F0" w:rsidRPr="007D5D2B" w:rsidRDefault="008814F0" w:rsidP="00766A5A">
      <w:pPr>
        <w:pStyle w:val="a7"/>
        <w:widowControl w:val="0"/>
        <w:numPr>
          <w:ilvl w:val="1"/>
          <w:numId w:val="24"/>
        </w:numPr>
        <w:overflowPunct w:val="0"/>
        <w:autoSpaceDE w:val="0"/>
        <w:autoSpaceDN w:val="0"/>
        <w:adjustRightInd w:val="0"/>
        <w:spacing w:before="120" w:after="120" w:line="360" w:lineRule="auto"/>
        <w:jc w:val="both"/>
        <w:textAlignment w:val="baseline"/>
        <w:rPr>
          <w:rFonts w:ascii="David" w:hAnsi="David" w:cs="David"/>
          <w:sz w:val="20"/>
          <w:szCs w:val="24"/>
        </w:rPr>
      </w:pPr>
      <w:r w:rsidRPr="007D5D2B">
        <w:rPr>
          <w:rFonts w:ascii="David" w:hAnsi="David" w:cs="David" w:hint="cs"/>
          <w:sz w:val="20"/>
          <w:szCs w:val="24"/>
          <w:rtl/>
        </w:rPr>
        <w:t xml:space="preserve">5% הצעת מחיר עבור אחוז הנחה לשעת מחשוב לתעריף הקבוע בהוראת </w:t>
      </w:r>
      <w:proofErr w:type="spellStart"/>
      <w:r w:rsidRPr="007D5D2B">
        <w:rPr>
          <w:rFonts w:ascii="David" w:hAnsi="David" w:cs="David" w:hint="cs"/>
          <w:sz w:val="20"/>
          <w:szCs w:val="24"/>
          <w:rtl/>
        </w:rPr>
        <w:t>תכ"מ</w:t>
      </w:r>
      <w:proofErr w:type="spellEnd"/>
      <w:r w:rsidRPr="007D5D2B">
        <w:rPr>
          <w:rFonts w:ascii="David" w:hAnsi="David" w:cs="David" w:hint="cs"/>
          <w:sz w:val="20"/>
          <w:szCs w:val="24"/>
          <w:rtl/>
        </w:rPr>
        <w:t xml:space="preserve"> 16.2.0.11. </w:t>
      </w:r>
    </w:p>
    <w:p w14:paraId="322207FB" w14:textId="77777777" w:rsidR="0071382E" w:rsidRPr="007D5D2B" w:rsidRDefault="0071382E" w:rsidP="00766A5A">
      <w:pPr>
        <w:widowControl w:val="0"/>
        <w:overflowPunct w:val="0"/>
        <w:autoSpaceDE w:val="0"/>
        <w:autoSpaceDN w:val="0"/>
        <w:adjustRightInd w:val="0"/>
        <w:spacing w:before="120" w:after="60" w:line="360" w:lineRule="auto"/>
        <w:jc w:val="both"/>
        <w:textAlignment w:val="baseline"/>
        <w:rPr>
          <w:rFonts w:ascii="David" w:hAnsi="David" w:cs="David"/>
          <w:sz w:val="20"/>
          <w:szCs w:val="24"/>
          <w:rtl/>
        </w:rPr>
      </w:pPr>
      <w:r w:rsidRPr="007D5D2B">
        <w:rPr>
          <w:rFonts w:ascii="David" w:hAnsi="David" w:cs="David" w:hint="eastAsia"/>
          <w:sz w:val="20"/>
          <w:szCs w:val="24"/>
          <w:rtl/>
        </w:rPr>
        <w:t>עיון</w:t>
      </w:r>
      <w:r w:rsidRPr="007D5D2B">
        <w:rPr>
          <w:rFonts w:ascii="David" w:hAnsi="David" w:cs="David"/>
          <w:sz w:val="20"/>
          <w:szCs w:val="24"/>
          <w:rtl/>
        </w:rPr>
        <w:t xml:space="preserve"> </w:t>
      </w:r>
      <w:r w:rsidRPr="007D5D2B">
        <w:rPr>
          <w:rFonts w:ascii="David" w:hAnsi="David" w:cs="David" w:hint="eastAsia"/>
          <w:sz w:val="20"/>
          <w:szCs w:val="24"/>
          <w:rtl/>
        </w:rPr>
        <w:t>במסמכי</w:t>
      </w:r>
      <w:r w:rsidRPr="007D5D2B">
        <w:rPr>
          <w:rFonts w:ascii="David" w:hAnsi="David" w:cs="David"/>
          <w:sz w:val="20"/>
          <w:szCs w:val="24"/>
          <w:rtl/>
        </w:rPr>
        <w:t xml:space="preserve"> </w:t>
      </w:r>
      <w:r w:rsidRPr="007D5D2B">
        <w:rPr>
          <w:rFonts w:ascii="David" w:hAnsi="David" w:cs="David" w:hint="eastAsia"/>
          <w:sz w:val="20"/>
          <w:szCs w:val="24"/>
          <w:rtl/>
        </w:rPr>
        <w:t>המכרז</w:t>
      </w:r>
      <w:r w:rsidRPr="007D5D2B">
        <w:rPr>
          <w:rFonts w:ascii="David" w:hAnsi="David" w:cs="David"/>
          <w:sz w:val="20"/>
          <w:szCs w:val="24"/>
          <w:rtl/>
        </w:rPr>
        <w:t xml:space="preserve"> </w:t>
      </w:r>
      <w:r w:rsidRPr="007D5D2B">
        <w:rPr>
          <w:rFonts w:ascii="David" w:hAnsi="David" w:cs="David" w:hint="eastAsia"/>
          <w:sz w:val="20"/>
          <w:szCs w:val="24"/>
          <w:rtl/>
        </w:rPr>
        <w:t>ניתן</w:t>
      </w:r>
      <w:r w:rsidRPr="007D5D2B">
        <w:rPr>
          <w:rFonts w:ascii="David" w:hAnsi="David" w:cs="David"/>
          <w:sz w:val="20"/>
          <w:szCs w:val="24"/>
          <w:rtl/>
        </w:rPr>
        <w:t xml:space="preserve"> </w:t>
      </w:r>
      <w:r w:rsidRPr="007D5D2B">
        <w:rPr>
          <w:rFonts w:ascii="David" w:hAnsi="David" w:cs="David" w:hint="eastAsia"/>
          <w:sz w:val="20"/>
          <w:szCs w:val="24"/>
          <w:rtl/>
        </w:rPr>
        <w:t>לבצע</w:t>
      </w:r>
      <w:r w:rsidRPr="007D5D2B">
        <w:rPr>
          <w:rFonts w:ascii="David" w:hAnsi="David" w:cs="David"/>
          <w:sz w:val="20"/>
          <w:szCs w:val="24"/>
          <w:rtl/>
        </w:rPr>
        <w:t xml:space="preserve"> </w:t>
      </w:r>
      <w:r w:rsidRPr="007D5D2B">
        <w:rPr>
          <w:rFonts w:ascii="David" w:hAnsi="David" w:cs="David" w:hint="eastAsia"/>
          <w:sz w:val="20"/>
          <w:szCs w:val="24"/>
          <w:rtl/>
        </w:rPr>
        <w:t>באתר</w:t>
      </w:r>
      <w:r w:rsidRPr="007D5D2B">
        <w:rPr>
          <w:rFonts w:ascii="David" w:hAnsi="David" w:cs="David"/>
          <w:sz w:val="20"/>
          <w:szCs w:val="24"/>
          <w:rtl/>
        </w:rPr>
        <w:t xml:space="preserve"> </w:t>
      </w:r>
      <w:r w:rsidRPr="007D5D2B">
        <w:rPr>
          <w:rFonts w:ascii="David" w:hAnsi="David" w:cs="David" w:hint="eastAsia"/>
          <w:sz w:val="20"/>
          <w:szCs w:val="24"/>
          <w:rtl/>
        </w:rPr>
        <w:t>האינטרנט</w:t>
      </w:r>
      <w:r w:rsidRPr="007D5D2B">
        <w:rPr>
          <w:rFonts w:ascii="David" w:hAnsi="David" w:cs="David"/>
          <w:sz w:val="20"/>
          <w:szCs w:val="24"/>
          <w:rtl/>
        </w:rPr>
        <w:t xml:space="preserve"> </w:t>
      </w:r>
      <w:r w:rsidRPr="007D5D2B">
        <w:rPr>
          <w:rFonts w:ascii="David" w:hAnsi="David" w:cs="David" w:hint="eastAsia"/>
          <w:sz w:val="20"/>
          <w:szCs w:val="24"/>
          <w:rtl/>
        </w:rPr>
        <w:t>של</w:t>
      </w:r>
      <w:r w:rsidRPr="007D5D2B">
        <w:rPr>
          <w:rFonts w:ascii="David" w:hAnsi="David" w:cs="David"/>
          <w:sz w:val="20"/>
          <w:szCs w:val="24"/>
          <w:rtl/>
        </w:rPr>
        <w:t xml:space="preserve"> </w:t>
      </w:r>
      <w:proofErr w:type="spellStart"/>
      <w:r w:rsidRPr="007D5D2B">
        <w:rPr>
          <w:rFonts w:ascii="David" w:hAnsi="David" w:cs="David" w:hint="eastAsia"/>
          <w:sz w:val="20"/>
          <w:szCs w:val="24"/>
          <w:rtl/>
        </w:rPr>
        <w:t>מינהל</w:t>
      </w:r>
      <w:proofErr w:type="spellEnd"/>
      <w:r w:rsidRPr="007D5D2B">
        <w:rPr>
          <w:rFonts w:ascii="David" w:hAnsi="David" w:cs="David"/>
          <w:sz w:val="20"/>
          <w:szCs w:val="24"/>
          <w:rtl/>
        </w:rPr>
        <w:t xml:space="preserve"> </w:t>
      </w:r>
      <w:r w:rsidRPr="007D5D2B">
        <w:rPr>
          <w:rFonts w:ascii="David" w:hAnsi="David" w:cs="David" w:hint="eastAsia"/>
          <w:sz w:val="20"/>
          <w:szCs w:val="24"/>
          <w:rtl/>
        </w:rPr>
        <w:t>הרכש</w:t>
      </w:r>
      <w:r w:rsidRPr="007D5D2B">
        <w:rPr>
          <w:rFonts w:ascii="David" w:hAnsi="David" w:cs="David"/>
          <w:sz w:val="20"/>
          <w:szCs w:val="24"/>
          <w:rtl/>
        </w:rPr>
        <w:t xml:space="preserve"> </w:t>
      </w:r>
      <w:r w:rsidRPr="007D5D2B">
        <w:rPr>
          <w:rFonts w:ascii="David" w:hAnsi="David" w:cs="David" w:hint="eastAsia"/>
          <w:sz w:val="20"/>
          <w:szCs w:val="24"/>
          <w:rtl/>
        </w:rPr>
        <w:t>הממשלתי</w:t>
      </w:r>
      <w:r w:rsidRPr="007D5D2B">
        <w:rPr>
          <w:rFonts w:ascii="David" w:hAnsi="David" w:cs="David"/>
          <w:sz w:val="20"/>
          <w:szCs w:val="24"/>
          <w:rtl/>
        </w:rPr>
        <w:t xml:space="preserve">, </w:t>
      </w:r>
      <w:r w:rsidRPr="007D5D2B">
        <w:rPr>
          <w:rFonts w:ascii="David" w:hAnsi="David" w:cs="David" w:hint="eastAsia"/>
          <w:sz w:val="20"/>
          <w:szCs w:val="24"/>
          <w:rtl/>
        </w:rPr>
        <w:t>שכתובתו</w:t>
      </w:r>
      <w:r w:rsidRPr="007D5D2B">
        <w:rPr>
          <w:rFonts w:ascii="David" w:hAnsi="David" w:cs="David"/>
          <w:sz w:val="20"/>
          <w:szCs w:val="24"/>
          <w:rtl/>
        </w:rPr>
        <w:t>:</w:t>
      </w:r>
      <w:r w:rsidRPr="007D5D2B">
        <w:rPr>
          <w:rFonts w:ascii="David" w:hAnsi="David" w:cs="David"/>
          <w:sz w:val="22"/>
          <w:szCs w:val="22"/>
        </w:rPr>
        <w:t xml:space="preserve"> </w:t>
      </w:r>
      <w:hyperlink r:id="rId7" w:history="1">
        <w:r w:rsidRPr="007D5D2B">
          <w:rPr>
            <w:rFonts w:ascii="David" w:hAnsi="David" w:cs="David"/>
            <w:color w:val="0000FF"/>
            <w:sz w:val="22"/>
            <w:szCs w:val="22"/>
            <w:u w:val="single"/>
          </w:rPr>
          <w:t>www.mr.gov.il</w:t>
        </w:r>
      </w:hyperlink>
      <w:r w:rsidRPr="007D5D2B">
        <w:rPr>
          <w:rFonts w:ascii="David" w:hAnsi="David" w:cs="David"/>
          <w:b/>
          <w:bCs/>
          <w:sz w:val="22"/>
          <w:szCs w:val="22"/>
          <w:rtl/>
        </w:rPr>
        <w:t>.</w:t>
      </w:r>
    </w:p>
    <w:p w14:paraId="5E98F00A" w14:textId="72EBA46D" w:rsidR="0071382E" w:rsidRPr="007D5D2B" w:rsidRDefault="0071382E" w:rsidP="003D3571">
      <w:pPr>
        <w:widowControl w:val="0"/>
        <w:overflowPunct w:val="0"/>
        <w:autoSpaceDE w:val="0"/>
        <w:autoSpaceDN w:val="0"/>
        <w:adjustRightInd w:val="0"/>
        <w:spacing w:before="120" w:after="60" w:line="360" w:lineRule="auto"/>
        <w:jc w:val="both"/>
        <w:textAlignment w:val="baseline"/>
        <w:rPr>
          <w:rFonts w:ascii="David" w:hAnsi="David" w:cs="David"/>
          <w:sz w:val="20"/>
          <w:szCs w:val="24"/>
          <w:rtl/>
        </w:rPr>
      </w:pPr>
      <w:r w:rsidRPr="007D5D2B">
        <w:rPr>
          <w:rFonts w:ascii="David" w:hAnsi="David" w:cs="David" w:hint="eastAsia"/>
          <w:szCs w:val="24"/>
          <w:rtl/>
        </w:rPr>
        <w:t>ניתן</w:t>
      </w:r>
      <w:r w:rsidRPr="007D5D2B">
        <w:rPr>
          <w:rFonts w:ascii="David" w:hAnsi="David" w:cs="David"/>
          <w:szCs w:val="24"/>
          <w:rtl/>
        </w:rPr>
        <w:t xml:space="preserve"> לפנות בשאלות הבהרה בכתב </w:t>
      </w:r>
      <w:r w:rsidRPr="007D5D2B">
        <w:rPr>
          <w:rFonts w:ascii="David" w:hAnsi="David" w:cs="David" w:hint="eastAsia"/>
          <w:b/>
          <w:bCs/>
          <w:szCs w:val="24"/>
          <w:rtl/>
        </w:rPr>
        <w:t>עד</w:t>
      </w:r>
      <w:r w:rsidRPr="007D5D2B">
        <w:rPr>
          <w:rFonts w:ascii="David" w:hAnsi="David" w:cs="David"/>
          <w:b/>
          <w:bCs/>
          <w:szCs w:val="24"/>
          <w:rtl/>
        </w:rPr>
        <w:t xml:space="preserve"> </w:t>
      </w:r>
      <w:r w:rsidRPr="007D5D2B">
        <w:rPr>
          <w:rFonts w:ascii="David" w:hAnsi="David" w:cs="David" w:hint="eastAsia"/>
          <w:b/>
          <w:bCs/>
          <w:szCs w:val="24"/>
          <w:rtl/>
        </w:rPr>
        <w:t>ליום</w:t>
      </w:r>
      <w:r w:rsidRPr="007D5D2B">
        <w:rPr>
          <w:rFonts w:ascii="David" w:hAnsi="David" w:cs="David"/>
          <w:b/>
          <w:bCs/>
          <w:szCs w:val="24"/>
          <w:rtl/>
        </w:rPr>
        <w:t xml:space="preserve"> </w:t>
      </w:r>
      <w:r w:rsidR="00AF1922" w:rsidRPr="007D5D2B">
        <w:rPr>
          <w:rFonts w:ascii="David" w:hAnsi="David" w:cs="David" w:hint="cs"/>
          <w:b/>
          <w:bCs/>
          <w:szCs w:val="24"/>
          <w:rtl/>
        </w:rPr>
        <w:t>5</w:t>
      </w:r>
      <w:r w:rsidR="00AF1922" w:rsidRPr="007D5D2B">
        <w:rPr>
          <w:rFonts w:ascii="David" w:hAnsi="David" w:cs="David"/>
          <w:b/>
          <w:bCs/>
          <w:szCs w:val="24"/>
          <w:rtl/>
        </w:rPr>
        <w:t xml:space="preserve"> </w:t>
      </w:r>
      <w:r w:rsidR="00AF1922" w:rsidRPr="007D5D2B">
        <w:rPr>
          <w:rFonts w:ascii="David" w:hAnsi="David" w:cs="David" w:hint="cs"/>
          <w:b/>
          <w:bCs/>
          <w:szCs w:val="24"/>
          <w:rtl/>
        </w:rPr>
        <w:t>בנובמבר</w:t>
      </w:r>
      <w:r w:rsidR="00AF1922" w:rsidRPr="007D5D2B">
        <w:rPr>
          <w:rFonts w:ascii="David" w:hAnsi="David" w:cs="David"/>
          <w:b/>
          <w:bCs/>
          <w:szCs w:val="24"/>
          <w:rtl/>
        </w:rPr>
        <w:t xml:space="preserve"> </w:t>
      </w:r>
      <w:r w:rsidR="00AF1922" w:rsidRPr="007D5D2B">
        <w:rPr>
          <w:rFonts w:ascii="David" w:hAnsi="David" w:cs="David" w:hint="cs"/>
          <w:b/>
          <w:bCs/>
          <w:szCs w:val="24"/>
          <w:rtl/>
        </w:rPr>
        <w:t>2020</w:t>
      </w:r>
      <w:r w:rsidR="00AF1922" w:rsidRPr="007D5D2B">
        <w:rPr>
          <w:rFonts w:ascii="David" w:hAnsi="David" w:cs="David"/>
          <w:b/>
          <w:bCs/>
          <w:szCs w:val="24"/>
          <w:rtl/>
        </w:rPr>
        <w:t xml:space="preserve"> </w:t>
      </w:r>
      <w:r w:rsidR="006453DA" w:rsidRPr="007D5D2B">
        <w:rPr>
          <w:rFonts w:ascii="David" w:hAnsi="David" w:cs="David" w:hint="eastAsia"/>
          <w:b/>
          <w:bCs/>
          <w:szCs w:val="24"/>
          <w:rtl/>
        </w:rPr>
        <w:t>ב</w:t>
      </w:r>
      <w:r w:rsidRPr="007D5D2B">
        <w:rPr>
          <w:rFonts w:ascii="David" w:hAnsi="David" w:cs="David"/>
          <w:b/>
          <w:bCs/>
          <w:szCs w:val="24"/>
          <w:rtl/>
        </w:rPr>
        <w:t xml:space="preserve">שעה </w:t>
      </w:r>
      <w:r w:rsidR="00C46812" w:rsidRPr="007D5D2B">
        <w:rPr>
          <w:rFonts w:ascii="David" w:hAnsi="David" w:cs="David"/>
          <w:b/>
          <w:bCs/>
          <w:szCs w:val="24"/>
          <w:rtl/>
        </w:rPr>
        <w:t>12</w:t>
      </w:r>
      <w:r w:rsidRPr="007D5D2B">
        <w:rPr>
          <w:rFonts w:ascii="David" w:hAnsi="David" w:cs="David"/>
          <w:b/>
          <w:bCs/>
          <w:szCs w:val="24"/>
          <w:rtl/>
        </w:rPr>
        <w:t>:00</w:t>
      </w:r>
      <w:r w:rsidRPr="007D5D2B">
        <w:rPr>
          <w:rFonts w:ascii="David" w:hAnsi="David" w:cs="David"/>
          <w:szCs w:val="24"/>
          <w:rtl/>
        </w:rPr>
        <w:t xml:space="preserve">. </w:t>
      </w:r>
      <w:r w:rsidR="00C46812" w:rsidRPr="007D5D2B">
        <w:rPr>
          <w:rFonts w:ascii="David" w:hAnsi="David" w:cs="David" w:hint="cs"/>
          <w:szCs w:val="24"/>
          <w:rtl/>
        </w:rPr>
        <w:t xml:space="preserve">את השאלות יש </w:t>
      </w:r>
      <w:r w:rsidRPr="007D5D2B">
        <w:rPr>
          <w:rFonts w:ascii="David" w:hAnsi="David" w:cs="David"/>
          <w:szCs w:val="24"/>
          <w:rtl/>
        </w:rPr>
        <w:t xml:space="preserve">לשלוח </w:t>
      </w:r>
      <w:r w:rsidR="003D3571" w:rsidRPr="007D5D2B">
        <w:rPr>
          <w:rFonts w:ascii="David" w:hAnsi="David" w:cs="David" w:hint="cs"/>
          <w:szCs w:val="24"/>
          <w:rtl/>
        </w:rPr>
        <w:t xml:space="preserve">לגב' תמר לוי בונה </w:t>
      </w:r>
      <w:r w:rsidR="00C46812" w:rsidRPr="007D5D2B">
        <w:rPr>
          <w:rFonts w:ascii="David" w:hAnsi="David" w:cs="David"/>
          <w:szCs w:val="24"/>
          <w:rtl/>
        </w:rPr>
        <w:t xml:space="preserve"> </w:t>
      </w:r>
      <w:r w:rsidR="00C46812" w:rsidRPr="007D5D2B">
        <w:rPr>
          <w:rFonts w:ascii="David" w:hAnsi="David" w:cs="David" w:hint="eastAsia"/>
          <w:szCs w:val="24"/>
          <w:rtl/>
        </w:rPr>
        <w:t>באמצעות</w:t>
      </w:r>
      <w:r w:rsidR="00C46812" w:rsidRPr="007D5D2B">
        <w:rPr>
          <w:rFonts w:ascii="David" w:hAnsi="David" w:cs="David"/>
          <w:szCs w:val="24"/>
          <w:rtl/>
        </w:rPr>
        <w:t xml:space="preserve"> </w:t>
      </w:r>
      <w:r w:rsidR="00C46812" w:rsidRPr="007D5D2B">
        <w:rPr>
          <w:rFonts w:ascii="David" w:hAnsi="David" w:cs="David" w:hint="eastAsia"/>
          <w:szCs w:val="24"/>
          <w:rtl/>
        </w:rPr>
        <w:t>ה</w:t>
      </w:r>
      <w:r w:rsidRPr="007D5D2B">
        <w:rPr>
          <w:rFonts w:ascii="David" w:hAnsi="David" w:cs="David"/>
          <w:szCs w:val="24"/>
          <w:rtl/>
        </w:rPr>
        <w:t>מייל –</w:t>
      </w:r>
      <w:r w:rsidR="003D3571" w:rsidRPr="007D5D2B">
        <w:t xml:space="preserve"> </w:t>
      </w:r>
      <w:r w:rsidR="003D3571" w:rsidRPr="007D5D2B">
        <w:rPr>
          <w:rFonts w:ascii="David" w:hAnsi="David" w:cs="David"/>
          <w:szCs w:val="24"/>
        </w:rPr>
        <w:t>tamarlb@mof.gov.il</w:t>
      </w:r>
      <w:r w:rsidRPr="007D5D2B">
        <w:rPr>
          <w:rFonts w:ascii="David" w:hAnsi="David" w:cs="David"/>
          <w:szCs w:val="24"/>
          <w:rtl/>
        </w:rPr>
        <w:t xml:space="preserve">. שאלות הבהרה שיגיעו למזמין לאחר מועד זה, או שיופנו בדרך אחרת, לא ייענו. </w:t>
      </w:r>
    </w:p>
    <w:p w14:paraId="2C3D90E4" w14:textId="15614081" w:rsidR="0071382E" w:rsidRPr="007D5D2B" w:rsidRDefault="0071382E" w:rsidP="00AF1922">
      <w:pPr>
        <w:widowControl w:val="0"/>
        <w:overflowPunct w:val="0"/>
        <w:autoSpaceDE w:val="0"/>
        <w:autoSpaceDN w:val="0"/>
        <w:adjustRightInd w:val="0"/>
        <w:spacing w:before="120" w:after="120" w:line="360" w:lineRule="auto"/>
        <w:jc w:val="both"/>
        <w:textAlignment w:val="baseline"/>
        <w:rPr>
          <w:rFonts w:ascii="David" w:hAnsi="David" w:cs="David"/>
          <w:b/>
          <w:bCs/>
          <w:sz w:val="20"/>
          <w:szCs w:val="24"/>
          <w:rtl/>
        </w:rPr>
      </w:pPr>
      <w:r w:rsidRPr="007D5D2B">
        <w:rPr>
          <w:rFonts w:ascii="David" w:hAnsi="David" w:cs="David"/>
          <w:b/>
          <w:bCs/>
          <w:sz w:val="20"/>
          <w:szCs w:val="24"/>
          <w:rtl/>
        </w:rPr>
        <w:t xml:space="preserve">המועד האחרון להגשת הצעות הינו ביום </w:t>
      </w:r>
      <w:r w:rsidR="0030641E" w:rsidRPr="007D5D2B">
        <w:rPr>
          <w:rFonts w:ascii="David" w:hAnsi="David" w:cs="David" w:hint="cs"/>
          <w:b/>
          <w:bCs/>
          <w:sz w:val="20"/>
          <w:szCs w:val="24"/>
          <w:rtl/>
        </w:rPr>
        <w:t>25</w:t>
      </w:r>
      <w:r w:rsidRPr="007D5D2B">
        <w:rPr>
          <w:rFonts w:ascii="David" w:hAnsi="David" w:cs="David"/>
          <w:b/>
          <w:bCs/>
          <w:sz w:val="20"/>
          <w:szCs w:val="24"/>
          <w:rtl/>
        </w:rPr>
        <w:t xml:space="preserve"> </w:t>
      </w:r>
      <w:r w:rsidR="00AF1922" w:rsidRPr="007D5D2B">
        <w:rPr>
          <w:rFonts w:ascii="David" w:hAnsi="David" w:cs="David" w:hint="cs"/>
          <w:b/>
          <w:bCs/>
          <w:sz w:val="20"/>
          <w:szCs w:val="24"/>
          <w:rtl/>
        </w:rPr>
        <w:t>בנובמבר</w:t>
      </w:r>
      <w:r w:rsidR="00AF1922" w:rsidRPr="007D5D2B">
        <w:rPr>
          <w:rFonts w:ascii="David" w:hAnsi="David" w:cs="David"/>
          <w:b/>
          <w:bCs/>
          <w:sz w:val="20"/>
          <w:szCs w:val="24"/>
          <w:rtl/>
        </w:rPr>
        <w:t xml:space="preserve"> </w:t>
      </w:r>
      <w:r w:rsidR="00AF1922" w:rsidRPr="007D5D2B">
        <w:rPr>
          <w:rFonts w:ascii="David" w:hAnsi="David" w:cs="David" w:hint="cs"/>
          <w:b/>
          <w:bCs/>
          <w:sz w:val="20"/>
          <w:szCs w:val="24"/>
          <w:rtl/>
        </w:rPr>
        <w:t>2020</w:t>
      </w:r>
      <w:r w:rsidR="00AF1922" w:rsidRPr="007D5D2B">
        <w:rPr>
          <w:rFonts w:ascii="David" w:hAnsi="David" w:cs="David"/>
          <w:b/>
          <w:bCs/>
          <w:sz w:val="20"/>
          <w:szCs w:val="24"/>
          <w:rtl/>
        </w:rPr>
        <w:t xml:space="preserve"> </w:t>
      </w:r>
      <w:r w:rsidRPr="007D5D2B">
        <w:rPr>
          <w:rFonts w:ascii="David" w:hAnsi="David" w:cs="David" w:hint="eastAsia"/>
          <w:b/>
          <w:bCs/>
          <w:sz w:val="20"/>
          <w:szCs w:val="24"/>
          <w:rtl/>
        </w:rPr>
        <w:t>עד</w:t>
      </w:r>
      <w:r w:rsidRPr="007D5D2B">
        <w:rPr>
          <w:rFonts w:ascii="David" w:hAnsi="David" w:cs="David"/>
          <w:b/>
          <w:bCs/>
          <w:sz w:val="20"/>
          <w:szCs w:val="24"/>
          <w:rtl/>
        </w:rPr>
        <w:t xml:space="preserve"> </w:t>
      </w:r>
      <w:r w:rsidRPr="007D5D2B">
        <w:rPr>
          <w:rFonts w:ascii="David" w:hAnsi="David" w:cs="David" w:hint="eastAsia"/>
          <w:b/>
          <w:bCs/>
          <w:sz w:val="20"/>
          <w:szCs w:val="24"/>
          <w:rtl/>
        </w:rPr>
        <w:t>השעה</w:t>
      </w:r>
      <w:r w:rsidRPr="007D5D2B">
        <w:rPr>
          <w:rFonts w:ascii="David" w:hAnsi="David" w:cs="David"/>
          <w:b/>
          <w:bCs/>
          <w:sz w:val="20"/>
          <w:szCs w:val="24"/>
          <w:rtl/>
        </w:rPr>
        <w:t xml:space="preserve"> 12:00. את ההצעות יש להגיש</w:t>
      </w:r>
      <w:r w:rsidR="00C46812" w:rsidRPr="007D5D2B">
        <w:rPr>
          <w:rFonts w:ascii="David" w:hAnsi="David" w:cs="David" w:hint="cs"/>
          <w:b/>
          <w:bCs/>
          <w:sz w:val="20"/>
          <w:szCs w:val="24"/>
          <w:rtl/>
        </w:rPr>
        <w:t xml:space="preserve"> ב</w:t>
      </w:r>
      <w:r w:rsidRPr="007D5D2B">
        <w:rPr>
          <w:rFonts w:ascii="David" w:hAnsi="David" w:cs="David"/>
          <w:b/>
          <w:bCs/>
          <w:sz w:val="20"/>
          <w:szCs w:val="24"/>
          <w:rtl/>
        </w:rPr>
        <w:t>תיבת המכרזים בלובי הכניסה לבניין משרד האוצר ברח' אליעזר קפלן 1 (מול עמדת שומרי הביטחון).</w:t>
      </w:r>
    </w:p>
    <w:p w14:paraId="50EC4BD3" w14:textId="77777777" w:rsidR="0071382E" w:rsidRPr="007D5D2B" w:rsidRDefault="0071382E" w:rsidP="00766A5A">
      <w:pPr>
        <w:widowControl w:val="0"/>
        <w:overflowPunct w:val="0"/>
        <w:autoSpaceDE w:val="0"/>
        <w:autoSpaceDN w:val="0"/>
        <w:adjustRightInd w:val="0"/>
        <w:spacing w:before="120" w:after="120" w:line="360" w:lineRule="auto"/>
        <w:jc w:val="both"/>
        <w:textAlignment w:val="baseline"/>
        <w:rPr>
          <w:rFonts w:ascii="David" w:hAnsi="David" w:cs="David"/>
          <w:b/>
          <w:bCs/>
          <w:sz w:val="20"/>
          <w:szCs w:val="24"/>
          <w:rtl/>
        </w:rPr>
      </w:pPr>
      <w:r w:rsidRPr="007D5D2B">
        <w:rPr>
          <w:rFonts w:ascii="David" w:hAnsi="David" w:cs="David"/>
          <w:b/>
          <w:bCs/>
          <w:sz w:val="20"/>
          <w:szCs w:val="24"/>
          <w:rtl/>
        </w:rPr>
        <w:t xml:space="preserve">המשרד רשאי, בכל עת, בהודעה שתפורסם, להקדים או לדחות את המועד האחרון להגשת </w:t>
      </w:r>
      <w:r w:rsidRPr="007D5D2B">
        <w:rPr>
          <w:rFonts w:ascii="David" w:hAnsi="David" w:cs="David" w:hint="eastAsia"/>
          <w:b/>
          <w:bCs/>
          <w:sz w:val="20"/>
          <w:szCs w:val="24"/>
          <w:rtl/>
        </w:rPr>
        <w:t>הצעות</w:t>
      </w:r>
      <w:r w:rsidRPr="007D5D2B">
        <w:rPr>
          <w:rFonts w:ascii="David" w:hAnsi="David" w:cs="David"/>
          <w:b/>
          <w:bCs/>
          <w:sz w:val="20"/>
          <w:szCs w:val="24"/>
          <w:rtl/>
        </w:rPr>
        <w:t>, וכן לשנות מועדים ותנאים אחרים הנוגעים למכרז על פי שיקול דעתו המוחלט.</w:t>
      </w:r>
    </w:p>
    <w:p w14:paraId="1425C50E" w14:textId="77777777" w:rsidR="0071382E" w:rsidRPr="00741BD2" w:rsidRDefault="0071382E" w:rsidP="00766A5A">
      <w:pPr>
        <w:widowControl w:val="0"/>
        <w:overflowPunct w:val="0"/>
        <w:autoSpaceDE w:val="0"/>
        <w:autoSpaceDN w:val="0"/>
        <w:adjustRightInd w:val="0"/>
        <w:spacing w:before="120" w:after="120" w:line="360" w:lineRule="auto"/>
        <w:jc w:val="both"/>
        <w:textAlignment w:val="baseline"/>
        <w:rPr>
          <w:rFonts w:ascii="David" w:hAnsi="David" w:cs="David"/>
          <w:sz w:val="20"/>
          <w:szCs w:val="24"/>
        </w:rPr>
      </w:pPr>
      <w:r w:rsidRPr="007D5D2B">
        <w:rPr>
          <w:rFonts w:ascii="David" w:hAnsi="David" w:cs="David"/>
          <w:b/>
          <w:bCs/>
          <w:sz w:val="20"/>
          <w:szCs w:val="24"/>
          <w:rtl/>
        </w:rPr>
        <w:t>בכל מקרה של סתירה בין הוראות מודעה זו וההוראות המצויות בחוברת המכרז, גוברות האחרונות</w:t>
      </w:r>
      <w:r w:rsidRPr="007D5D2B">
        <w:rPr>
          <w:rFonts w:ascii="David" w:hAnsi="David" w:cs="David"/>
          <w:sz w:val="20"/>
          <w:szCs w:val="24"/>
          <w:rtl/>
        </w:rPr>
        <w:t>.</w:t>
      </w:r>
    </w:p>
    <w:p w14:paraId="0805770B" w14:textId="77777777" w:rsidR="00F975CB" w:rsidRPr="0071382E" w:rsidRDefault="00F975CB" w:rsidP="00766A5A">
      <w:pPr>
        <w:widowControl w:val="0"/>
        <w:overflowPunct w:val="0"/>
        <w:autoSpaceDE w:val="0"/>
        <w:autoSpaceDN w:val="0"/>
        <w:adjustRightInd w:val="0"/>
        <w:spacing w:line="360" w:lineRule="auto"/>
        <w:jc w:val="center"/>
        <w:textAlignment w:val="baseline"/>
      </w:pPr>
    </w:p>
    <w:sectPr w:rsidR="00F975CB" w:rsidRPr="0071382E"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03B263F7"/>
    <w:multiLevelType w:val="hybridMultilevel"/>
    <w:tmpl w:val="7D4072C4"/>
    <w:lvl w:ilvl="0" w:tplc="3438D664">
      <w:start w:val="1"/>
      <w:numFmt w:val="decimal"/>
      <w:lvlText w:val="%1."/>
      <w:lvlJc w:val="left"/>
      <w:pPr>
        <w:ind w:left="362" w:hanging="360"/>
      </w:pPr>
      <w:rPr>
        <w:rFonts w:cs="FrankRuehl" w:hint="cs"/>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2" w15:restartNumberingAfterBreak="0">
    <w:nsid w:val="03E9293B"/>
    <w:multiLevelType w:val="hybridMultilevel"/>
    <w:tmpl w:val="B126AEB8"/>
    <w:lvl w:ilvl="0" w:tplc="5A62EB14">
      <w:start w:val="1"/>
      <w:numFmt w:val="decimal"/>
      <w:lvlText w:val="%1."/>
      <w:lvlJc w:val="left"/>
      <w:pPr>
        <w:ind w:left="1080" w:hanging="360"/>
      </w:pPr>
      <w:rPr>
        <w:rFonts w:hint="default"/>
        <w:b w:val="0"/>
        <w:bCs w:val="0"/>
        <w:sz w:val="24"/>
      </w:rPr>
    </w:lvl>
    <w:lvl w:ilvl="1" w:tplc="04090013">
      <w:start w:val="1"/>
      <w:numFmt w:val="hebrew1"/>
      <w:lvlText w:val="%2."/>
      <w:lvlJc w:val="center"/>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9D617A2"/>
    <w:multiLevelType w:val="multilevel"/>
    <w:tmpl w:val="C56EBB80"/>
    <w:lvl w:ilvl="0">
      <w:start w:val="8"/>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0B82797"/>
    <w:multiLevelType w:val="multilevel"/>
    <w:tmpl w:val="CB2CFB36"/>
    <w:numStyleLink w:val="-"/>
  </w:abstractNum>
  <w:abstractNum w:abstractNumId="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CA26E2"/>
    <w:multiLevelType w:val="hybridMultilevel"/>
    <w:tmpl w:val="5EC628B4"/>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8"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690D37"/>
    <w:multiLevelType w:val="multilevel"/>
    <w:tmpl w:val="2C7611E6"/>
    <w:numStyleLink w:val="-0"/>
  </w:abstractNum>
  <w:abstractNum w:abstractNumId="10" w15:restartNumberingAfterBreak="0">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1" w15:restartNumberingAfterBreak="0">
    <w:nsid w:val="3A9B0619"/>
    <w:multiLevelType w:val="multilevel"/>
    <w:tmpl w:val="45D46650"/>
    <w:lvl w:ilvl="0">
      <w:start w:val="8"/>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DB6356B"/>
    <w:multiLevelType w:val="hybridMultilevel"/>
    <w:tmpl w:val="FE40822A"/>
    <w:lvl w:ilvl="0" w:tplc="11C65DC4">
      <w:start w:val="1"/>
      <w:numFmt w:val="hebrew1"/>
      <w:lvlText w:val="%1."/>
      <w:lvlJc w:val="center"/>
      <w:pPr>
        <w:ind w:left="360" w:hanging="360"/>
      </w:pPr>
      <w:rPr>
        <w:rFonts w:hint="default"/>
        <w:b/>
        <w:bCs/>
        <w:u w:val="singl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1ED5F35"/>
    <w:multiLevelType w:val="hybridMultilevel"/>
    <w:tmpl w:val="8F6EF16A"/>
    <w:lvl w:ilvl="0" w:tplc="04090013">
      <w:start w:val="1"/>
      <w:numFmt w:val="hebrew1"/>
      <w:lvlText w:val="%1."/>
      <w:lvlJc w:val="center"/>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4" w15:restartNumberingAfterBreak="0">
    <w:nsid w:val="42FD16FF"/>
    <w:multiLevelType w:val="hybridMultilevel"/>
    <w:tmpl w:val="CF6E4224"/>
    <w:lvl w:ilvl="0" w:tplc="87764008">
      <w:start w:val="1"/>
      <w:numFmt w:val="hebrew1"/>
      <w:lvlText w:val="%1."/>
      <w:lvlJc w:val="left"/>
      <w:pPr>
        <w:ind w:left="362" w:hanging="360"/>
      </w:pPr>
      <w:rPr>
        <w:rFonts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15" w15:restartNumberingAfterBreak="0">
    <w:nsid w:val="43AE2C41"/>
    <w:multiLevelType w:val="multilevel"/>
    <w:tmpl w:val="F304898E"/>
    <w:lvl w:ilvl="0">
      <w:start w:val="1"/>
      <w:numFmt w:val="decimal"/>
      <w:lvlText w:val="%1."/>
      <w:lvlJc w:val="left"/>
      <w:pPr>
        <w:ind w:left="302" w:hanging="360"/>
      </w:pPr>
      <w:rPr>
        <w:rFonts w:hint="default"/>
      </w:rPr>
    </w:lvl>
    <w:lvl w:ilvl="1">
      <w:start w:val="1"/>
      <w:numFmt w:val="decimal"/>
      <w:isLgl/>
      <w:lvlText w:val="%2."/>
      <w:lvlJc w:val="left"/>
      <w:pPr>
        <w:ind w:left="3195" w:hanging="360"/>
      </w:pPr>
      <w:rPr>
        <w:rFonts w:ascii="Times New Roman" w:eastAsia="Times New Roman" w:hAnsi="Times New Roman" w:cs="David"/>
      </w:rPr>
    </w:lvl>
    <w:lvl w:ilvl="2">
      <w:start w:val="1"/>
      <w:numFmt w:val="decimal"/>
      <w:isLgl/>
      <w:lvlText w:val="%1.%2.%3."/>
      <w:lvlJc w:val="left"/>
      <w:pPr>
        <w:ind w:left="6448" w:hanging="720"/>
      </w:pPr>
      <w:rPr>
        <w:rFonts w:hint="default"/>
      </w:rPr>
    </w:lvl>
    <w:lvl w:ilvl="3">
      <w:start w:val="1"/>
      <w:numFmt w:val="decimal"/>
      <w:isLgl/>
      <w:lvlText w:val="%1.%2.%3.%4."/>
      <w:lvlJc w:val="left"/>
      <w:pPr>
        <w:ind w:left="9341" w:hanging="720"/>
      </w:pPr>
      <w:rPr>
        <w:rFonts w:hint="default"/>
      </w:rPr>
    </w:lvl>
    <w:lvl w:ilvl="4">
      <w:start w:val="1"/>
      <w:numFmt w:val="decimal"/>
      <w:isLgl/>
      <w:lvlText w:val="%1.%2.%3.%4.%5."/>
      <w:lvlJc w:val="left"/>
      <w:pPr>
        <w:ind w:left="12594" w:hanging="1080"/>
      </w:pPr>
      <w:rPr>
        <w:rFonts w:hint="default"/>
      </w:rPr>
    </w:lvl>
    <w:lvl w:ilvl="5">
      <w:start w:val="1"/>
      <w:numFmt w:val="decimal"/>
      <w:isLgl/>
      <w:lvlText w:val="%1.%2.%3.%4.%5.%6."/>
      <w:lvlJc w:val="left"/>
      <w:pPr>
        <w:ind w:left="15487" w:hanging="1080"/>
      </w:pPr>
      <w:rPr>
        <w:rFonts w:hint="default"/>
      </w:rPr>
    </w:lvl>
    <w:lvl w:ilvl="6">
      <w:start w:val="1"/>
      <w:numFmt w:val="decimal"/>
      <w:isLgl/>
      <w:lvlText w:val="%1.%2.%3.%4.%5.%6.%7."/>
      <w:lvlJc w:val="left"/>
      <w:pPr>
        <w:ind w:left="18740" w:hanging="1440"/>
      </w:pPr>
      <w:rPr>
        <w:rFonts w:hint="default"/>
      </w:rPr>
    </w:lvl>
    <w:lvl w:ilvl="7">
      <w:start w:val="1"/>
      <w:numFmt w:val="decimal"/>
      <w:isLgl/>
      <w:lvlText w:val="%1.%2.%3.%4.%5.%6.%7.%8."/>
      <w:lvlJc w:val="left"/>
      <w:pPr>
        <w:ind w:left="21633" w:hanging="1440"/>
      </w:pPr>
      <w:rPr>
        <w:rFonts w:hint="default"/>
      </w:rPr>
    </w:lvl>
    <w:lvl w:ilvl="8">
      <w:start w:val="1"/>
      <w:numFmt w:val="decimal"/>
      <w:isLgl/>
      <w:lvlText w:val="%1.%2.%3.%4.%5.%6.%7.%8.%9."/>
      <w:lvlJc w:val="left"/>
      <w:pPr>
        <w:ind w:left="24886" w:hanging="1800"/>
      </w:pPr>
      <w:rPr>
        <w:rFonts w:hint="default"/>
      </w:rPr>
    </w:lvl>
  </w:abstractNum>
  <w:abstractNum w:abstractNumId="16" w15:restartNumberingAfterBreak="0">
    <w:nsid w:val="444260B9"/>
    <w:multiLevelType w:val="multilevel"/>
    <w:tmpl w:val="ED2E7B90"/>
    <w:lvl w:ilvl="0">
      <w:start w:val="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7" w15:restartNumberingAfterBreak="0">
    <w:nsid w:val="46876636"/>
    <w:multiLevelType w:val="multilevel"/>
    <w:tmpl w:val="64B62C1E"/>
    <w:lvl w:ilvl="0">
      <w:start w:val="1"/>
      <w:numFmt w:val="decimal"/>
      <w:lvlText w:val="%1."/>
      <w:lvlJc w:val="left"/>
      <w:pPr>
        <w:tabs>
          <w:tab w:val="num" w:pos="360"/>
        </w:tabs>
        <w:ind w:left="360" w:hanging="360"/>
      </w:pPr>
      <w:rPr>
        <w:rFonts w:hint="default"/>
        <w:b w:val="0"/>
        <w:bCs w:val="0"/>
      </w:rPr>
    </w:lvl>
    <w:lvl w:ilvl="1">
      <w:start w:val="1"/>
      <w:numFmt w:val="decimal"/>
      <w:lvlText w:val="%2."/>
      <w:lvlJc w:val="left"/>
      <w:pPr>
        <w:tabs>
          <w:tab w:val="num" w:pos="792"/>
        </w:tabs>
        <w:ind w:left="792" w:hanging="432"/>
      </w:pPr>
      <w:rPr>
        <w:b w:val="0"/>
        <w:bCs w:val="0"/>
      </w:rPr>
    </w:lvl>
    <w:lvl w:ilvl="2">
      <w:start w:val="1"/>
      <w:numFmt w:val="hebrew1"/>
      <w:lvlText w:val="%3."/>
      <w:lvlJc w:val="center"/>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477D4CEE"/>
    <w:multiLevelType w:val="multilevel"/>
    <w:tmpl w:val="2C7611E6"/>
    <w:numStyleLink w:val="-0"/>
  </w:abstractNum>
  <w:abstractNum w:abstractNumId="19" w15:restartNumberingAfterBreak="0">
    <w:nsid w:val="52C63965"/>
    <w:multiLevelType w:val="multilevel"/>
    <w:tmpl w:val="CB2CFB36"/>
    <w:numStyleLink w:val="-"/>
  </w:abstractNum>
  <w:abstractNum w:abstractNumId="20" w15:restartNumberingAfterBreak="0">
    <w:nsid w:val="54144D7E"/>
    <w:multiLevelType w:val="multilevel"/>
    <w:tmpl w:val="31FCFB3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8B61784"/>
    <w:multiLevelType w:val="multilevel"/>
    <w:tmpl w:val="452E856C"/>
    <w:lvl w:ilvl="0">
      <w:start w:val="3"/>
      <w:numFmt w:val="decimal"/>
      <w:lvlText w:val="%1"/>
      <w:lvlJc w:val="left"/>
      <w:pPr>
        <w:tabs>
          <w:tab w:val="num" w:pos="360"/>
        </w:tabs>
        <w:ind w:left="360" w:hanging="360"/>
      </w:pPr>
      <w:rPr>
        <w:rFonts w:ascii="David" w:hAnsi="David" w:hint="default"/>
      </w:rPr>
    </w:lvl>
    <w:lvl w:ilvl="1">
      <w:start w:val="1"/>
      <w:numFmt w:val="decimal"/>
      <w:lvlText w:val="%1.%2"/>
      <w:lvlJc w:val="left"/>
      <w:pPr>
        <w:tabs>
          <w:tab w:val="num" w:pos="785"/>
        </w:tabs>
        <w:ind w:left="785" w:hanging="360"/>
      </w:pPr>
      <w:rPr>
        <w:rFonts w:ascii="David" w:hAnsi="David" w:cs="David" w:hint="default"/>
        <w:b w:val="0"/>
        <w:bCs w:val="0"/>
        <w:sz w:val="24"/>
        <w:szCs w:val="24"/>
        <w:lang w:bidi="he-IL"/>
      </w:rPr>
    </w:lvl>
    <w:lvl w:ilvl="2">
      <w:start w:val="1"/>
      <w:numFmt w:val="decimal"/>
      <w:lvlText w:val="%1.%2.%3"/>
      <w:lvlJc w:val="left"/>
      <w:pPr>
        <w:tabs>
          <w:tab w:val="num" w:pos="3555"/>
        </w:tabs>
        <w:ind w:left="3555"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2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3" w15:restartNumberingAfterBreak="0">
    <w:nsid w:val="5F4C29C4"/>
    <w:multiLevelType w:val="hybridMultilevel"/>
    <w:tmpl w:val="605E74A2"/>
    <w:lvl w:ilvl="0" w:tplc="E2380C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9"/>
  </w:num>
  <w:num w:numId="2">
    <w:abstractNumId w:val="22"/>
  </w:num>
  <w:num w:numId="3">
    <w:abstractNumId w:val="5"/>
  </w:num>
  <w:num w:numId="4">
    <w:abstractNumId w:val="8"/>
  </w:num>
  <w:num w:numId="5">
    <w:abstractNumId w:val="4"/>
  </w:num>
  <w:num w:numId="6">
    <w:abstractNumId w:val="18"/>
  </w:num>
  <w:num w:numId="7">
    <w:abstractNumId w:val="19"/>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24"/>
  </w:num>
  <w:num w:numId="11">
    <w:abstractNumId w:val="10"/>
  </w:num>
  <w:num w:numId="12">
    <w:abstractNumId w:val="7"/>
  </w:num>
  <w:num w:numId="13">
    <w:abstractNumId w:val="21"/>
  </w:num>
  <w:num w:numId="14">
    <w:abstractNumId w:val="15"/>
  </w:num>
  <w:num w:numId="15">
    <w:abstractNumId w:val="16"/>
  </w:num>
  <w:num w:numId="16">
    <w:abstractNumId w:val="14"/>
  </w:num>
  <w:num w:numId="17">
    <w:abstractNumId w:val="1"/>
  </w:num>
  <w:num w:numId="18">
    <w:abstractNumId w:val="17"/>
  </w:num>
  <w:num w:numId="19">
    <w:abstractNumId w:val="20"/>
  </w:num>
  <w:num w:numId="20">
    <w:abstractNumId w:val="11"/>
  </w:num>
  <w:num w:numId="21">
    <w:abstractNumId w:val="3"/>
  </w:num>
  <w:num w:numId="22">
    <w:abstractNumId w:val="13"/>
  </w:num>
  <w:num w:numId="23">
    <w:abstractNumId w:val="12"/>
  </w:num>
  <w:num w:numId="24">
    <w:abstractNumId w:val="2"/>
  </w:num>
  <w:num w:numId="2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2FF3"/>
    <w:rsid w:val="00047C97"/>
    <w:rsid w:val="000520B7"/>
    <w:rsid w:val="000568CE"/>
    <w:rsid w:val="00066383"/>
    <w:rsid w:val="000837B7"/>
    <w:rsid w:val="00093B9D"/>
    <w:rsid w:val="000C04AE"/>
    <w:rsid w:val="000C3207"/>
    <w:rsid w:val="000C7B58"/>
    <w:rsid w:val="000E6098"/>
    <w:rsid w:val="000E632C"/>
    <w:rsid w:val="0010326C"/>
    <w:rsid w:val="001611C6"/>
    <w:rsid w:val="00164B30"/>
    <w:rsid w:val="0018292D"/>
    <w:rsid w:val="001A7C42"/>
    <w:rsid w:val="001B2569"/>
    <w:rsid w:val="001C4F6D"/>
    <w:rsid w:val="001D557A"/>
    <w:rsid w:val="001D55DD"/>
    <w:rsid w:val="001E548A"/>
    <w:rsid w:val="002703A1"/>
    <w:rsid w:val="002707C2"/>
    <w:rsid w:val="00275887"/>
    <w:rsid w:val="0029123A"/>
    <w:rsid w:val="002A2355"/>
    <w:rsid w:val="002A54A3"/>
    <w:rsid w:val="002A7FEA"/>
    <w:rsid w:val="002B72DF"/>
    <w:rsid w:val="002C0CA8"/>
    <w:rsid w:val="002D34AB"/>
    <w:rsid w:val="002E38F4"/>
    <w:rsid w:val="002F197C"/>
    <w:rsid w:val="002F321A"/>
    <w:rsid w:val="0030641E"/>
    <w:rsid w:val="00325E01"/>
    <w:rsid w:val="00361114"/>
    <w:rsid w:val="00376AC4"/>
    <w:rsid w:val="003840FE"/>
    <w:rsid w:val="00393C6A"/>
    <w:rsid w:val="003A1D7A"/>
    <w:rsid w:val="003C3A5C"/>
    <w:rsid w:val="003D3571"/>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3EED"/>
    <w:rsid w:val="00556BE2"/>
    <w:rsid w:val="005B11AF"/>
    <w:rsid w:val="005D42E4"/>
    <w:rsid w:val="005D4E25"/>
    <w:rsid w:val="00600BFA"/>
    <w:rsid w:val="00600F1F"/>
    <w:rsid w:val="00602DAD"/>
    <w:rsid w:val="00610FB0"/>
    <w:rsid w:val="0061176E"/>
    <w:rsid w:val="006309B0"/>
    <w:rsid w:val="00643D78"/>
    <w:rsid w:val="006453DA"/>
    <w:rsid w:val="0066664E"/>
    <w:rsid w:val="00692C69"/>
    <w:rsid w:val="006952CA"/>
    <w:rsid w:val="006A13C9"/>
    <w:rsid w:val="006A2503"/>
    <w:rsid w:val="006A5446"/>
    <w:rsid w:val="006B352E"/>
    <w:rsid w:val="006C55AF"/>
    <w:rsid w:val="006D0744"/>
    <w:rsid w:val="006D686D"/>
    <w:rsid w:val="006E5942"/>
    <w:rsid w:val="006E6418"/>
    <w:rsid w:val="00706164"/>
    <w:rsid w:val="0071382E"/>
    <w:rsid w:val="00735D55"/>
    <w:rsid w:val="00743847"/>
    <w:rsid w:val="00751B50"/>
    <w:rsid w:val="00757313"/>
    <w:rsid w:val="00757879"/>
    <w:rsid w:val="007611DA"/>
    <w:rsid w:val="00766A5A"/>
    <w:rsid w:val="00783E42"/>
    <w:rsid w:val="00793E5C"/>
    <w:rsid w:val="007A373A"/>
    <w:rsid w:val="007D4118"/>
    <w:rsid w:val="007D5D2B"/>
    <w:rsid w:val="007E2692"/>
    <w:rsid w:val="0080160A"/>
    <w:rsid w:val="0082739B"/>
    <w:rsid w:val="008325FE"/>
    <w:rsid w:val="00864DB3"/>
    <w:rsid w:val="00867AE5"/>
    <w:rsid w:val="00870D8A"/>
    <w:rsid w:val="00880E77"/>
    <w:rsid w:val="008814F0"/>
    <w:rsid w:val="008B39D7"/>
    <w:rsid w:val="008C593D"/>
    <w:rsid w:val="008E77BE"/>
    <w:rsid w:val="00910BC9"/>
    <w:rsid w:val="00915C9A"/>
    <w:rsid w:val="00935E81"/>
    <w:rsid w:val="00986444"/>
    <w:rsid w:val="00990A24"/>
    <w:rsid w:val="009B64FE"/>
    <w:rsid w:val="009E52B5"/>
    <w:rsid w:val="009F7F7A"/>
    <w:rsid w:val="00A07775"/>
    <w:rsid w:val="00A15876"/>
    <w:rsid w:val="00A15D5D"/>
    <w:rsid w:val="00A30921"/>
    <w:rsid w:val="00A54DC1"/>
    <w:rsid w:val="00A5751E"/>
    <w:rsid w:val="00A67A4F"/>
    <w:rsid w:val="00A7396A"/>
    <w:rsid w:val="00A73972"/>
    <w:rsid w:val="00A84333"/>
    <w:rsid w:val="00A84658"/>
    <w:rsid w:val="00A8560F"/>
    <w:rsid w:val="00AA4752"/>
    <w:rsid w:val="00AB47A1"/>
    <w:rsid w:val="00AD0167"/>
    <w:rsid w:val="00AD2D49"/>
    <w:rsid w:val="00AE2595"/>
    <w:rsid w:val="00AF1922"/>
    <w:rsid w:val="00AF1C47"/>
    <w:rsid w:val="00B03E2B"/>
    <w:rsid w:val="00B041F7"/>
    <w:rsid w:val="00B311D4"/>
    <w:rsid w:val="00B429D7"/>
    <w:rsid w:val="00B47613"/>
    <w:rsid w:val="00B60EE6"/>
    <w:rsid w:val="00B67385"/>
    <w:rsid w:val="00B93390"/>
    <w:rsid w:val="00B93A25"/>
    <w:rsid w:val="00BB393A"/>
    <w:rsid w:val="00BD67E7"/>
    <w:rsid w:val="00BE0712"/>
    <w:rsid w:val="00BE5E10"/>
    <w:rsid w:val="00C01906"/>
    <w:rsid w:val="00C171DC"/>
    <w:rsid w:val="00C27AC8"/>
    <w:rsid w:val="00C37F33"/>
    <w:rsid w:val="00C46812"/>
    <w:rsid w:val="00C84ABA"/>
    <w:rsid w:val="00C85B49"/>
    <w:rsid w:val="00CA61AF"/>
    <w:rsid w:val="00CB40A4"/>
    <w:rsid w:val="00CB7647"/>
    <w:rsid w:val="00CC15CD"/>
    <w:rsid w:val="00CC356E"/>
    <w:rsid w:val="00CD6DB8"/>
    <w:rsid w:val="00CE0517"/>
    <w:rsid w:val="00CF44BB"/>
    <w:rsid w:val="00D33979"/>
    <w:rsid w:val="00D66453"/>
    <w:rsid w:val="00D731DA"/>
    <w:rsid w:val="00D969C1"/>
    <w:rsid w:val="00DD5320"/>
    <w:rsid w:val="00DE069A"/>
    <w:rsid w:val="00DE7CC8"/>
    <w:rsid w:val="00DF73FF"/>
    <w:rsid w:val="00E34D3A"/>
    <w:rsid w:val="00E41B31"/>
    <w:rsid w:val="00E56588"/>
    <w:rsid w:val="00E95EEF"/>
    <w:rsid w:val="00EA3739"/>
    <w:rsid w:val="00EA6729"/>
    <w:rsid w:val="00EC303E"/>
    <w:rsid w:val="00EE446F"/>
    <w:rsid w:val="00EF71D7"/>
    <w:rsid w:val="00F00D41"/>
    <w:rsid w:val="00F0592A"/>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785F36"/>
  <w15:docId w15:val="{37EF7CF2-E354-4216-8F4A-B17EA21D5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annotation text"/>
    <w:basedOn w:val="a"/>
    <w:link w:val="a9"/>
    <w:uiPriority w:val="99"/>
    <w:semiHidden/>
    <w:unhideWhenUsed/>
    <w:rsid w:val="00880E77"/>
    <w:rPr>
      <w:sz w:val="20"/>
      <w:szCs w:val="20"/>
    </w:rPr>
  </w:style>
  <w:style w:type="character" w:customStyle="1" w:styleId="a9">
    <w:name w:val="טקסט הערה תו"/>
    <w:basedOn w:val="a0"/>
    <w:link w:val="a8"/>
    <w:uiPriority w:val="99"/>
    <w:semiHidden/>
    <w:rsid w:val="00880E77"/>
    <w:rPr>
      <w:rFonts w:cs="FrankRuehl"/>
      <w:lang w:eastAsia="he-IL"/>
    </w:rPr>
  </w:style>
  <w:style w:type="character" w:styleId="aa">
    <w:name w:val="annotation reference"/>
    <w:uiPriority w:val="99"/>
    <w:semiHidden/>
    <w:unhideWhenUsed/>
    <w:rsid w:val="00880E77"/>
    <w:rPr>
      <w:sz w:val="16"/>
      <w:szCs w:val="16"/>
    </w:rPr>
  </w:style>
  <w:style w:type="paragraph" w:styleId="ab">
    <w:name w:val="Balloon Text"/>
    <w:basedOn w:val="a"/>
    <w:link w:val="ac"/>
    <w:uiPriority w:val="99"/>
    <w:semiHidden/>
    <w:unhideWhenUsed/>
    <w:rsid w:val="00880E77"/>
    <w:rPr>
      <w:rFonts w:ascii="Tahoma" w:hAnsi="Tahoma" w:cs="Tahoma"/>
      <w:sz w:val="18"/>
      <w:szCs w:val="18"/>
    </w:rPr>
  </w:style>
  <w:style w:type="character" w:customStyle="1" w:styleId="ac">
    <w:name w:val="טקסט בלונים תו"/>
    <w:basedOn w:val="a0"/>
    <w:link w:val="ab"/>
    <w:uiPriority w:val="99"/>
    <w:semiHidden/>
    <w:rsid w:val="00880E77"/>
    <w:rPr>
      <w:rFonts w:ascii="Tahoma" w:hAnsi="Tahoma" w:cs="Tahoma"/>
      <w:sz w:val="18"/>
      <w:szCs w:val="18"/>
      <w:lang w:eastAsia="he-IL"/>
    </w:rPr>
  </w:style>
  <w:style w:type="paragraph" w:styleId="ad">
    <w:name w:val="annotation subject"/>
    <w:basedOn w:val="a8"/>
    <w:next w:val="a8"/>
    <w:link w:val="ae"/>
    <w:uiPriority w:val="99"/>
    <w:semiHidden/>
    <w:unhideWhenUsed/>
    <w:rsid w:val="005B11AF"/>
    <w:rPr>
      <w:b/>
      <w:bCs/>
    </w:rPr>
  </w:style>
  <w:style w:type="character" w:customStyle="1" w:styleId="ae">
    <w:name w:val="נושא הערה תו"/>
    <w:basedOn w:val="a9"/>
    <w:link w:val="ad"/>
    <w:uiPriority w:val="99"/>
    <w:semiHidden/>
    <w:rsid w:val="005B11AF"/>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justice.gov.il/MOJHeb/RashamHachvaro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4F6587-EC4B-4A81-8B95-124C7BE5DA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757</Words>
  <Characters>3787</Characters>
  <Application>Microsoft Office Word</Application>
  <DocSecurity>4</DocSecurity>
  <Lines>31</Lines>
  <Paragraphs>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תמר יצחק</cp:lastModifiedBy>
  <cp:revision>2</cp:revision>
  <cp:lastPrinted>2016-02-02T13:56:00Z</cp:lastPrinted>
  <dcterms:created xsi:type="dcterms:W3CDTF">2020-10-21T08:34:00Z</dcterms:created>
  <dcterms:modified xsi:type="dcterms:W3CDTF">2020-10-21T08:34:00Z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notes://MAOR2/Doc/Minhal/minhaldoc.nsf/0/931A55212F4F18CAC22582EE0042AF5C/?OpenDocument</vt:lpwstr>
  </property>
  <property fmtid="{D5CDD505-2E9C-101B-9397-08002B2CF9AE}" pid="3" name="MaorRecipients0">
    <vt:lpwstr>ronim@mof.gov.il,eranma@mof.gov.il,pninab@mof.gov.il</vt:lpwstr>
  </property>
</Properties>
</file>